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48104" w14:textId="705E6A60" w:rsidR="00356A7D" w:rsidRPr="00E50A9A" w:rsidRDefault="00356A7D" w:rsidP="00356A7D">
      <w:pPr>
        <w:spacing w:after="0"/>
        <w:jc w:val="center"/>
        <w:rPr>
          <w:rFonts w:ascii="Times New Roman" w:eastAsia="Times New Roman" w:hAnsi="Times New Roman" w:cs="Times New Roman"/>
          <w:b/>
          <w:bCs/>
          <w:sz w:val="24"/>
          <w:szCs w:val="24"/>
          <w:lang w:val="lt-LT"/>
        </w:rPr>
      </w:pPr>
      <w:r w:rsidRPr="00356A7D">
        <w:rPr>
          <w:rFonts w:ascii="Times New Roman" w:eastAsiaTheme="minorEastAsia" w:hAnsi="Times New Roman" w:cs="Times New Roman"/>
          <w:b/>
          <w:bCs/>
          <w:sz w:val="24"/>
          <w:szCs w:val="24"/>
          <w:lang w:val="lt-LT"/>
        </w:rPr>
        <w:t xml:space="preserve"> </w:t>
      </w:r>
      <w:r w:rsidRPr="00E50A9A">
        <w:rPr>
          <w:rFonts w:ascii="Times New Roman" w:eastAsia="Times New Roman" w:hAnsi="Times New Roman" w:cs="Times New Roman"/>
          <w:b/>
          <w:bCs/>
          <w:sz w:val="24"/>
          <w:szCs w:val="24"/>
          <w:lang w:val="lt-LT"/>
        </w:rPr>
        <w:t>UAB „ŠIRVINTŲ VANDENYS“</w:t>
      </w:r>
    </w:p>
    <w:p w14:paraId="6EA64307" w14:textId="77777777" w:rsidR="00356A7D" w:rsidRPr="00E50A9A" w:rsidRDefault="00356A7D" w:rsidP="00356A7D">
      <w:pPr>
        <w:spacing w:after="0"/>
        <w:jc w:val="center"/>
        <w:rPr>
          <w:rFonts w:ascii="Times New Roman" w:eastAsia="Times New Roman" w:hAnsi="Times New Roman" w:cs="Times New Roman"/>
          <w:b/>
          <w:bCs/>
          <w:sz w:val="24"/>
          <w:szCs w:val="24"/>
          <w:lang w:val="lt-LT"/>
        </w:rPr>
      </w:pPr>
      <w:r w:rsidRPr="00E50A9A">
        <w:rPr>
          <w:rFonts w:ascii="Times New Roman" w:eastAsia="Times New Roman" w:hAnsi="Times New Roman" w:cs="Times New Roman"/>
          <w:b/>
          <w:bCs/>
          <w:sz w:val="24"/>
          <w:szCs w:val="24"/>
          <w:lang w:val="lt-LT"/>
        </w:rPr>
        <w:t>Plento g. 19, LT-19213 Širvintos, tel.: +370 382 52487</w:t>
      </w:r>
    </w:p>
    <w:p w14:paraId="7B6655CE" w14:textId="77777777" w:rsidR="00356A7D" w:rsidRPr="00E50A9A" w:rsidRDefault="00356A7D" w:rsidP="00356A7D">
      <w:pPr>
        <w:spacing w:after="0"/>
        <w:jc w:val="center"/>
        <w:rPr>
          <w:rFonts w:ascii="Times New Roman" w:eastAsia="Times New Roman" w:hAnsi="Times New Roman" w:cs="Times New Roman"/>
          <w:b/>
          <w:bCs/>
          <w:sz w:val="24"/>
          <w:szCs w:val="24"/>
          <w:lang w:val="en-US"/>
        </w:rPr>
      </w:pPr>
      <w:proofErr w:type="spellStart"/>
      <w:r w:rsidRPr="00E50A9A">
        <w:rPr>
          <w:rFonts w:ascii="Times New Roman" w:eastAsia="Times New Roman" w:hAnsi="Times New Roman" w:cs="Times New Roman"/>
          <w:b/>
          <w:bCs/>
          <w:sz w:val="24"/>
          <w:szCs w:val="24"/>
          <w:lang w:val="lt-LT"/>
        </w:rPr>
        <w:t>el.p</w:t>
      </w:r>
      <w:proofErr w:type="spellEnd"/>
      <w:r w:rsidRPr="00E50A9A">
        <w:rPr>
          <w:rFonts w:ascii="Times New Roman" w:eastAsia="Times New Roman" w:hAnsi="Times New Roman" w:cs="Times New Roman"/>
          <w:b/>
          <w:bCs/>
          <w:sz w:val="24"/>
          <w:szCs w:val="24"/>
          <w:lang w:val="lt-LT"/>
        </w:rPr>
        <w:t xml:space="preserve">.: </w:t>
      </w:r>
      <w:proofErr w:type="spellStart"/>
      <w:r w:rsidRPr="00E50A9A">
        <w:rPr>
          <w:rFonts w:ascii="Times New Roman" w:eastAsia="Times New Roman" w:hAnsi="Times New Roman" w:cs="Times New Roman"/>
          <w:b/>
          <w:bCs/>
          <w:sz w:val="24"/>
          <w:szCs w:val="24"/>
          <w:lang w:val="lt-LT"/>
        </w:rPr>
        <w:t>info</w:t>
      </w:r>
      <w:proofErr w:type="spellEnd"/>
      <w:r w:rsidRPr="00E50A9A">
        <w:rPr>
          <w:rFonts w:ascii="Times New Roman" w:eastAsia="Times New Roman" w:hAnsi="Times New Roman" w:cs="Times New Roman"/>
          <w:b/>
          <w:bCs/>
          <w:sz w:val="24"/>
          <w:szCs w:val="24"/>
          <w:lang w:val="en-US"/>
        </w:rPr>
        <w:t>@sirvintuvandenys.lt</w:t>
      </w:r>
    </w:p>
    <w:p w14:paraId="1FF6C031" w14:textId="77777777" w:rsidR="00356A7D" w:rsidRPr="00E50A9A" w:rsidRDefault="00356A7D" w:rsidP="00356A7D">
      <w:pPr>
        <w:spacing w:after="0"/>
        <w:jc w:val="center"/>
        <w:rPr>
          <w:rFonts w:ascii="Times New Roman" w:eastAsia="Times New Roman" w:hAnsi="Times New Roman" w:cs="Times New Roman"/>
          <w:b/>
          <w:sz w:val="24"/>
          <w:szCs w:val="24"/>
          <w:lang w:val="lt-LT"/>
        </w:rPr>
      </w:pPr>
      <w:r w:rsidRPr="00E50A9A">
        <w:rPr>
          <w:rFonts w:ascii="Times New Roman" w:eastAsia="Times New Roman" w:hAnsi="Times New Roman" w:cs="Times New Roman"/>
          <w:b/>
          <w:sz w:val="24"/>
          <w:szCs w:val="24"/>
          <w:lang w:val="lt-LT"/>
        </w:rPr>
        <w:t>Duomenys kaupiami ir saugomi Juridinių asmenų registre, kodas 178230181.</w:t>
      </w:r>
    </w:p>
    <w:p w14:paraId="69EF3B75" w14:textId="5837D11F" w:rsidR="00BE23FC" w:rsidRDefault="00BE23FC">
      <w:pPr>
        <w:spacing w:after="0"/>
        <w:jc w:val="center"/>
        <w:rPr>
          <w:rFonts w:ascii="Times New Roman" w:eastAsia="Times New Roman" w:hAnsi="Times New Roman" w:cs="Times New Roman"/>
          <w:b/>
          <w:sz w:val="24"/>
          <w:szCs w:val="24"/>
          <w:highlight w:val="yellow"/>
        </w:rPr>
      </w:pPr>
    </w:p>
    <w:p w14:paraId="19C8E08E" w14:textId="77777777" w:rsidR="00BE23FC" w:rsidRDefault="00BE23FC">
      <w:pPr>
        <w:spacing w:after="0"/>
        <w:jc w:val="center"/>
        <w:rPr>
          <w:rFonts w:ascii="Times New Roman" w:eastAsia="Times New Roman" w:hAnsi="Times New Roman" w:cs="Times New Roman"/>
          <w:b/>
          <w:sz w:val="24"/>
          <w:szCs w:val="24"/>
          <w:highlight w:val="yellow"/>
        </w:rPr>
      </w:pPr>
    </w:p>
    <w:p w14:paraId="4C0FCE83" w14:textId="77777777"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 xml:space="preserve">PATVIRTINTA </w:t>
      </w:r>
    </w:p>
    <w:p w14:paraId="15724BE3" w14:textId="11C01991"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Viešųjų pirkimų komisijos 2025-</w:t>
      </w:r>
      <w:r w:rsidR="00E50A9A">
        <w:rPr>
          <w:rFonts w:ascii="Times New Roman" w:eastAsiaTheme="minorEastAsia" w:hAnsi="Times New Roman" w:cs="Times New Roman"/>
          <w:sz w:val="24"/>
          <w:szCs w:val="24"/>
          <w:lang w:val="lt-LT"/>
        </w:rPr>
        <w:t>12</w:t>
      </w:r>
      <w:r w:rsidRPr="00E50A9A">
        <w:rPr>
          <w:rFonts w:ascii="Times New Roman" w:eastAsiaTheme="minorEastAsia" w:hAnsi="Times New Roman" w:cs="Times New Roman"/>
          <w:sz w:val="24"/>
          <w:szCs w:val="24"/>
          <w:lang w:val="lt-LT"/>
        </w:rPr>
        <w:t>-</w:t>
      </w:r>
      <w:r w:rsidR="00E50A9A">
        <w:rPr>
          <w:rFonts w:ascii="Times New Roman" w:eastAsiaTheme="minorEastAsia" w:hAnsi="Times New Roman" w:cs="Times New Roman"/>
          <w:sz w:val="24"/>
          <w:szCs w:val="24"/>
          <w:lang w:val="lt-LT"/>
        </w:rPr>
        <w:t>05</w:t>
      </w:r>
    </w:p>
    <w:p w14:paraId="5CD60434" w14:textId="77777777"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protokolu Nr. VP-1</w:t>
      </w:r>
    </w:p>
    <w:p w14:paraId="196C1656" w14:textId="77777777" w:rsidR="00356A7D" w:rsidRPr="00356A7D" w:rsidRDefault="00356A7D" w:rsidP="00356A7D">
      <w:pPr>
        <w:spacing w:after="120" w:line="20" w:lineRule="atLeast"/>
        <w:ind w:left="5245"/>
        <w:contextualSpacing/>
        <w:rPr>
          <w:rFonts w:ascii="Times New Roman" w:eastAsiaTheme="minorEastAsia" w:hAnsi="Times New Roman" w:cs="Times New Roman"/>
          <w:sz w:val="24"/>
          <w:szCs w:val="24"/>
          <w:lang w:val="lt-LT"/>
        </w:rPr>
      </w:pPr>
      <w:r w:rsidRPr="00356A7D">
        <w:rPr>
          <w:rFonts w:ascii="Times New Roman" w:eastAsiaTheme="minorEastAsia" w:hAnsi="Times New Roman" w:cs="Times New Roman"/>
          <w:sz w:val="24"/>
          <w:szCs w:val="24"/>
          <w:lang w:val="lt-LT"/>
        </w:rPr>
        <w:t xml:space="preserve">PAKEITIMAI PATVIRTINTI: </w:t>
      </w:r>
    </w:p>
    <w:p w14:paraId="62A193BE" w14:textId="77777777" w:rsidR="00356A7D" w:rsidRPr="00356A7D" w:rsidRDefault="00356A7D" w:rsidP="00356A7D">
      <w:pPr>
        <w:spacing w:after="120" w:line="20" w:lineRule="atLeast"/>
        <w:ind w:left="5245"/>
        <w:contextualSpacing/>
        <w:rPr>
          <w:rFonts w:ascii="Times New Roman" w:eastAsiaTheme="minorEastAsia" w:hAnsi="Times New Roman" w:cs="Times New Roman"/>
          <w:i/>
          <w:iCs/>
          <w:sz w:val="24"/>
          <w:szCs w:val="24"/>
          <w:lang w:val="lt-LT"/>
        </w:rPr>
      </w:pPr>
      <w:r w:rsidRPr="00356A7D">
        <w:rPr>
          <w:rFonts w:ascii="Times New Roman" w:eastAsiaTheme="minorEastAsia" w:hAnsi="Times New Roman" w:cs="Times New Roman"/>
          <w:i/>
          <w:iCs/>
          <w:sz w:val="24"/>
          <w:szCs w:val="24"/>
          <w:lang w:val="lt-LT"/>
        </w:rPr>
        <w:t>NETAIKOMA</w:t>
      </w:r>
    </w:p>
    <w:p w14:paraId="4A5B7463" w14:textId="77777777" w:rsidR="00BE23FC" w:rsidRDefault="00BE23FC">
      <w:pPr>
        <w:spacing w:after="0"/>
        <w:jc w:val="center"/>
        <w:rPr>
          <w:rFonts w:ascii="Times New Roman" w:eastAsia="Times New Roman" w:hAnsi="Times New Roman" w:cs="Times New Roman"/>
          <w:b/>
          <w:sz w:val="24"/>
          <w:szCs w:val="24"/>
          <w:highlight w:val="yellow"/>
        </w:rPr>
      </w:pPr>
    </w:p>
    <w:p w14:paraId="318CDAC6" w14:textId="77777777" w:rsidR="00BE23FC" w:rsidRDefault="00BE23FC">
      <w:pPr>
        <w:spacing w:after="0"/>
        <w:jc w:val="center"/>
        <w:rPr>
          <w:rFonts w:ascii="Times New Roman" w:eastAsia="Times New Roman" w:hAnsi="Times New Roman" w:cs="Times New Roman"/>
          <w:b/>
          <w:sz w:val="32"/>
          <w:szCs w:val="32"/>
        </w:rPr>
      </w:pPr>
    </w:p>
    <w:p w14:paraId="03B1AB7C" w14:textId="77777777" w:rsidR="00BE23FC" w:rsidRDefault="00BE23FC">
      <w:pPr>
        <w:spacing w:after="0"/>
        <w:jc w:val="center"/>
        <w:rPr>
          <w:rFonts w:ascii="Times New Roman" w:eastAsia="Times New Roman" w:hAnsi="Times New Roman" w:cs="Times New Roman"/>
          <w:b/>
          <w:sz w:val="32"/>
          <w:szCs w:val="32"/>
        </w:rPr>
      </w:pPr>
    </w:p>
    <w:p w14:paraId="520C6772" w14:textId="77777777" w:rsidR="00BE23FC" w:rsidRDefault="00BE23FC">
      <w:pPr>
        <w:spacing w:after="0"/>
        <w:jc w:val="center"/>
        <w:rPr>
          <w:rFonts w:ascii="Times New Roman" w:eastAsia="Times New Roman" w:hAnsi="Times New Roman" w:cs="Times New Roman"/>
          <w:b/>
          <w:sz w:val="32"/>
          <w:szCs w:val="32"/>
        </w:rPr>
      </w:pPr>
    </w:p>
    <w:p w14:paraId="40E9717B" w14:textId="77777777" w:rsidR="00BE23FC" w:rsidRDefault="00977A9F">
      <w:pPr>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BARTKUŠKIO NUOTEKŲ VALYMO ĮRENGINIŲ </w:t>
      </w:r>
    </w:p>
    <w:p w14:paraId="56B35931" w14:textId="77777777" w:rsidR="00BE23FC" w:rsidRDefault="00977A9F">
      <w:pPr>
        <w:spacing w:after="0"/>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AUŠROS G. 81, BARTKUŠKIO K., JAUNIŪNŲ SEN., ŠIRVINTŲ R. SAV. REKONSTRUKCIJA</w:t>
      </w:r>
    </w:p>
    <w:p w14:paraId="3971A104" w14:textId="77777777" w:rsidR="00BE23FC" w:rsidRDefault="00BE23FC">
      <w:pPr>
        <w:spacing w:after="0"/>
        <w:jc w:val="center"/>
        <w:rPr>
          <w:rFonts w:ascii="Times New Roman" w:eastAsia="Times New Roman" w:hAnsi="Times New Roman" w:cs="Times New Roman"/>
          <w:b/>
          <w:sz w:val="32"/>
          <w:szCs w:val="32"/>
        </w:rPr>
      </w:pPr>
    </w:p>
    <w:p w14:paraId="573AE5BA" w14:textId="77777777" w:rsidR="00BE23FC" w:rsidRDefault="00BE23FC">
      <w:pPr>
        <w:spacing w:after="0"/>
        <w:jc w:val="center"/>
        <w:rPr>
          <w:rFonts w:ascii="Times New Roman" w:eastAsia="Times New Roman" w:hAnsi="Times New Roman" w:cs="Times New Roman"/>
          <w:b/>
          <w:sz w:val="32"/>
          <w:szCs w:val="32"/>
        </w:rPr>
      </w:pPr>
    </w:p>
    <w:p w14:paraId="098BF128" w14:textId="6EF164D6" w:rsidR="00BE23FC" w:rsidRDefault="00977A9F">
      <w:pPr>
        <w:jc w:val="center"/>
        <w:rPr>
          <w:rFonts w:ascii="Times New Roman" w:eastAsia="Times New Roman" w:hAnsi="Times New Roman" w:cs="Times New Roman"/>
          <w:b/>
          <w:smallCaps/>
          <w:sz w:val="32"/>
          <w:szCs w:val="32"/>
        </w:rPr>
      </w:pPr>
      <w:r>
        <w:rPr>
          <w:rFonts w:ascii="Times New Roman" w:eastAsia="Times New Roman" w:hAnsi="Times New Roman" w:cs="Times New Roman"/>
          <w:b/>
          <w:smallCaps/>
          <w:sz w:val="32"/>
          <w:szCs w:val="32"/>
        </w:rPr>
        <w:t xml:space="preserve">ATVIRO KONKURSO SPECIALIOSIOS SĄLYGOS </w:t>
      </w:r>
    </w:p>
    <w:p w14:paraId="3DB668F1" w14:textId="2CEDF1A5" w:rsidR="00904EC1" w:rsidRDefault="00356A7D">
      <w:pPr>
        <w:jc w:val="center"/>
        <w:rPr>
          <w:rFonts w:ascii="Times New Roman" w:eastAsia="Times New Roman" w:hAnsi="Times New Roman" w:cs="Times New Roman"/>
          <w:b/>
          <w:smallCaps/>
          <w:sz w:val="32"/>
          <w:szCs w:val="32"/>
        </w:rPr>
      </w:pPr>
      <w:r>
        <w:rPr>
          <w:rFonts w:ascii="Times New Roman" w:eastAsia="Times New Roman" w:hAnsi="Times New Roman" w:cs="Times New Roman"/>
          <w:b/>
          <w:smallCaps/>
          <w:sz w:val="32"/>
          <w:szCs w:val="32"/>
        </w:rPr>
        <w:t>Versija Nr. 1</w:t>
      </w:r>
    </w:p>
    <w:p w14:paraId="58AF442D" w14:textId="77777777" w:rsidR="00BE23FC" w:rsidRDefault="00BE23FC">
      <w:pPr>
        <w:spacing w:after="0"/>
        <w:rPr>
          <w:rFonts w:ascii="Times New Roman" w:eastAsia="Times New Roman" w:hAnsi="Times New Roman" w:cs="Times New Roman"/>
          <w:sz w:val="28"/>
          <w:szCs w:val="28"/>
          <w:highlight w:val="yellow"/>
        </w:rPr>
      </w:pPr>
    </w:p>
    <w:sdt>
      <w:sdtPr>
        <w:rPr>
          <w:color w:val="auto"/>
          <w:sz w:val="21"/>
          <w:szCs w:val="21"/>
          <w:lang w:val="lt-LT"/>
        </w:rPr>
        <w:id w:val="941039090"/>
        <w:docPartObj>
          <w:docPartGallery w:val="Table of Contents"/>
          <w:docPartUnique/>
        </w:docPartObj>
      </w:sdtPr>
      <w:sdtEndPr>
        <w:rPr>
          <w:b/>
          <w:bCs/>
          <w:lang w:val="lt"/>
        </w:rPr>
      </w:sdtEndPr>
      <w:sdtContent>
        <w:p w14:paraId="39608156" w14:textId="042C2A7D" w:rsidR="00783632" w:rsidRDefault="00783632">
          <w:pPr>
            <w:pStyle w:val="Turinioantrat"/>
          </w:pPr>
          <w:r>
            <w:rPr>
              <w:lang w:val="lt-LT"/>
            </w:rPr>
            <w:t>Turinys</w:t>
          </w:r>
        </w:p>
        <w:p w14:paraId="189C8418" w14:textId="398F1884"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r>
            <w:fldChar w:fldCharType="begin"/>
          </w:r>
          <w:r>
            <w:instrText xml:space="preserve"> TOC \o "1-3" \h \z \u </w:instrText>
          </w:r>
          <w:r>
            <w:fldChar w:fldCharType="separate"/>
          </w:r>
          <w:hyperlink w:anchor="_Toc215145631" w:history="1">
            <w:r w:rsidRPr="005223CD">
              <w:rPr>
                <w:rStyle w:val="Hipersaitas"/>
                <w:rFonts w:ascii="Times New Roman" w:eastAsia="Times New Roman" w:hAnsi="Times New Roman" w:cs="Times New Roman"/>
                <w:noProof/>
              </w:rPr>
              <w:t>1.</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Bendra informacija</w:t>
            </w:r>
            <w:r>
              <w:rPr>
                <w:noProof/>
                <w:webHidden/>
              </w:rPr>
              <w:tab/>
            </w:r>
            <w:r>
              <w:rPr>
                <w:noProof/>
                <w:webHidden/>
              </w:rPr>
              <w:fldChar w:fldCharType="begin"/>
            </w:r>
            <w:r>
              <w:rPr>
                <w:noProof/>
                <w:webHidden/>
              </w:rPr>
              <w:instrText xml:space="preserve"> PAGEREF _Toc215145631 \h </w:instrText>
            </w:r>
            <w:r>
              <w:rPr>
                <w:noProof/>
                <w:webHidden/>
              </w:rPr>
            </w:r>
            <w:r>
              <w:rPr>
                <w:noProof/>
                <w:webHidden/>
              </w:rPr>
              <w:fldChar w:fldCharType="separate"/>
            </w:r>
            <w:r>
              <w:rPr>
                <w:noProof/>
                <w:webHidden/>
              </w:rPr>
              <w:t>2</w:t>
            </w:r>
            <w:r>
              <w:rPr>
                <w:noProof/>
                <w:webHidden/>
              </w:rPr>
              <w:fldChar w:fldCharType="end"/>
            </w:r>
          </w:hyperlink>
        </w:p>
        <w:p w14:paraId="478458C5" w14:textId="0A6844A8"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2" w:history="1">
            <w:r w:rsidRPr="005223CD">
              <w:rPr>
                <w:rStyle w:val="Hipersaitas"/>
                <w:rFonts w:ascii="Times New Roman" w:eastAsia="Times New Roman" w:hAnsi="Times New Roman" w:cs="Times New Roman"/>
                <w:noProof/>
              </w:rPr>
              <w:t>2.</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Pirkimo objektas</w:t>
            </w:r>
            <w:r>
              <w:rPr>
                <w:noProof/>
                <w:webHidden/>
              </w:rPr>
              <w:tab/>
            </w:r>
            <w:r>
              <w:rPr>
                <w:noProof/>
                <w:webHidden/>
              </w:rPr>
              <w:fldChar w:fldCharType="begin"/>
            </w:r>
            <w:r>
              <w:rPr>
                <w:noProof/>
                <w:webHidden/>
              </w:rPr>
              <w:instrText xml:space="preserve"> PAGEREF _Toc215145632 \h </w:instrText>
            </w:r>
            <w:r>
              <w:rPr>
                <w:noProof/>
                <w:webHidden/>
              </w:rPr>
            </w:r>
            <w:r>
              <w:rPr>
                <w:noProof/>
                <w:webHidden/>
              </w:rPr>
              <w:fldChar w:fldCharType="separate"/>
            </w:r>
            <w:r>
              <w:rPr>
                <w:noProof/>
                <w:webHidden/>
              </w:rPr>
              <w:t>2</w:t>
            </w:r>
            <w:r>
              <w:rPr>
                <w:noProof/>
                <w:webHidden/>
              </w:rPr>
              <w:fldChar w:fldCharType="end"/>
            </w:r>
          </w:hyperlink>
        </w:p>
        <w:p w14:paraId="3B4E656B" w14:textId="79FA67F9"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3" w:history="1">
            <w:r w:rsidRPr="005223CD">
              <w:rPr>
                <w:rStyle w:val="Hipersaitas"/>
                <w:rFonts w:ascii="Times New Roman" w:eastAsia="Times New Roman" w:hAnsi="Times New Roman" w:cs="Times New Roman"/>
                <w:noProof/>
              </w:rPr>
              <w:t>3.</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Susitikimai su tiekėjais ir objekto apžiūra</w:t>
            </w:r>
            <w:r>
              <w:rPr>
                <w:noProof/>
                <w:webHidden/>
              </w:rPr>
              <w:tab/>
            </w:r>
            <w:r>
              <w:rPr>
                <w:noProof/>
                <w:webHidden/>
              </w:rPr>
              <w:fldChar w:fldCharType="begin"/>
            </w:r>
            <w:r>
              <w:rPr>
                <w:noProof/>
                <w:webHidden/>
              </w:rPr>
              <w:instrText xml:space="preserve"> PAGEREF _Toc215145633 \h </w:instrText>
            </w:r>
            <w:r>
              <w:rPr>
                <w:noProof/>
                <w:webHidden/>
              </w:rPr>
            </w:r>
            <w:r>
              <w:rPr>
                <w:noProof/>
                <w:webHidden/>
              </w:rPr>
              <w:fldChar w:fldCharType="separate"/>
            </w:r>
            <w:r>
              <w:rPr>
                <w:noProof/>
                <w:webHidden/>
              </w:rPr>
              <w:t>2</w:t>
            </w:r>
            <w:r>
              <w:rPr>
                <w:noProof/>
                <w:webHidden/>
              </w:rPr>
              <w:fldChar w:fldCharType="end"/>
            </w:r>
          </w:hyperlink>
        </w:p>
        <w:p w14:paraId="49958A45" w14:textId="6E835047"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4" w:history="1">
            <w:r w:rsidRPr="005223CD">
              <w:rPr>
                <w:rStyle w:val="Hipersaitas"/>
                <w:rFonts w:ascii="Times New Roman" w:eastAsia="Times New Roman" w:hAnsi="Times New Roman" w:cs="Times New Roman"/>
                <w:noProof/>
              </w:rPr>
              <w:t>4.</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Tiekėjų pašalinimo pagrindai ir kvalifikacijos reikalavimai</w:t>
            </w:r>
            <w:r>
              <w:rPr>
                <w:noProof/>
                <w:webHidden/>
              </w:rPr>
              <w:tab/>
            </w:r>
            <w:r>
              <w:rPr>
                <w:noProof/>
                <w:webHidden/>
              </w:rPr>
              <w:fldChar w:fldCharType="begin"/>
            </w:r>
            <w:r>
              <w:rPr>
                <w:noProof/>
                <w:webHidden/>
              </w:rPr>
              <w:instrText xml:space="preserve"> PAGEREF _Toc215145634 \h </w:instrText>
            </w:r>
            <w:r>
              <w:rPr>
                <w:noProof/>
                <w:webHidden/>
              </w:rPr>
            </w:r>
            <w:r>
              <w:rPr>
                <w:noProof/>
                <w:webHidden/>
              </w:rPr>
              <w:fldChar w:fldCharType="separate"/>
            </w:r>
            <w:r>
              <w:rPr>
                <w:noProof/>
                <w:webHidden/>
              </w:rPr>
              <w:t>3</w:t>
            </w:r>
            <w:r>
              <w:rPr>
                <w:noProof/>
                <w:webHidden/>
              </w:rPr>
              <w:fldChar w:fldCharType="end"/>
            </w:r>
          </w:hyperlink>
        </w:p>
        <w:p w14:paraId="08E64F16" w14:textId="5A33C5D5"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5" w:history="1">
            <w:r w:rsidRPr="005223CD">
              <w:rPr>
                <w:rStyle w:val="Hipersaitas"/>
                <w:rFonts w:ascii="Times New Roman" w:eastAsia="Times New Roman" w:hAnsi="Times New Roman" w:cs="Times New Roman"/>
                <w:noProof/>
              </w:rPr>
              <w:t>5.</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_Toc215145635 \h </w:instrText>
            </w:r>
            <w:r>
              <w:rPr>
                <w:noProof/>
                <w:webHidden/>
              </w:rPr>
            </w:r>
            <w:r>
              <w:rPr>
                <w:noProof/>
                <w:webHidden/>
              </w:rPr>
              <w:fldChar w:fldCharType="separate"/>
            </w:r>
            <w:r>
              <w:rPr>
                <w:noProof/>
                <w:webHidden/>
              </w:rPr>
              <w:t>3</w:t>
            </w:r>
            <w:r>
              <w:rPr>
                <w:noProof/>
                <w:webHidden/>
              </w:rPr>
              <w:fldChar w:fldCharType="end"/>
            </w:r>
          </w:hyperlink>
        </w:p>
        <w:p w14:paraId="0674C68D" w14:textId="254E9849"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6" w:history="1">
            <w:r w:rsidRPr="005223CD">
              <w:rPr>
                <w:rStyle w:val="Hipersaitas"/>
                <w:rFonts w:ascii="Times New Roman" w:eastAsia="Times New Roman" w:hAnsi="Times New Roman" w:cs="Times New Roman"/>
                <w:noProof/>
              </w:rPr>
              <w:t>6.</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_Toc215145636 \h </w:instrText>
            </w:r>
            <w:r>
              <w:rPr>
                <w:noProof/>
                <w:webHidden/>
              </w:rPr>
            </w:r>
            <w:r>
              <w:rPr>
                <w:noProof/>
                <w:webHidden/>
              </w:rPr>
              <w:fldChar w:fldCharType="separate"/>
            </w:r>
            <w:r>
              <w:rPr>
                <w:noProof/>
                <w:webHidden/>
              </w:rPr>
              <w:t>3</w:t>
            </w:r>
            <w:r>
              <w:rPr>
                <w:noProof/>
                <w:webHidden/>
              </w:rPr>
              <w:fldChar w:fldCharType="end"/>
            </w:r>
          </w:hyperlink>
        </w:p>
        <w:p w14:paraId="48F1D49B" w14:textId="30F95401"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7" w:history="1">
            <w:r w:rsidRPr="005223CD">
              <w:rPr>
                <w:rStyle w:val="Hipersaitas"/>
                <w:rFonts w:ascii="Times New Roman" w:eastAsia="Times New Roman" w:hAnsi="Times New Roman" w:cs="Times New Roman"/>
                <w:noProof/>
              </w:rPr>
              <w:t>7.</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_Toc215145637 \h </w:instrText>
            </w:r>
            <w:r>
              <w:rPr>
                <w:noProof/>
                <w:webHidden/>
              </w:rPr>
            </w:r>
            <w:r>
              <w:rPr>
                <w:noProof/>
                <w:webHidden/>
              </w:rPr>
              <w:fldChar w:fldCharType="separate"/>
            </w:r>
            <w:r>
              <w:rPr>
                <w:noProof/>
                <w:webHidden/>
              </w:rPr>
              <w:t>4</w:t>
            </w:r>
            <w:r>
              <w:rPr>
                <w:noProof/>
                <w:webHidden/>
              </w:rPr>
              <w:fldChar w:fldCharType="end"/>
            </w:r>
          </w:hyperlink>
        </w:p>
        <w:p w14:paraId="00761FCB" w14:textId="0DA346F0"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8" w:history="1">
            <w:r w:rsidRPr="005223CD">
              <w:rPr>
                <w:rStyle w:val="Hipersaitas"/>
                <w:rFonts w:ascii="Times New Roman" w:eastAsia="Times New Roman" w:hAnsi="Times New Roman" w:cs="Times New Roman"/>
                <w:noProof/>
              </w:rPr>
              <w:t>8.</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Elektroninis aukcionas</w:t>
            </w:r>
            <w:r>
              <w:rPr>
                <w:noProof/>
                <w:webHidden/>
              </w:rPr>
              <w:tab/>
            </w:r>
            <w:r>
              <w:rPr>
                <w:noProof/>
                <w:webHidden/>
              </w:rPr>
              <w:fldChar w:fldCharType="begin"/>
            </w:r>
            <w:r>
              <w:rPr>
                <w:noProof/>
                <w:webHidden/>
              </w:rPr>
              <w:instrText xml:space="preserve"> PAGEREF _Toc215145638 \h </w:instrText>
            </w:r>
            <w:r>
              <w:rPr>
                <w:noProof/>
                <w:webHidden/>
              </w:rPr>
            </w:r>
            <w:r>
              <w:rPr>
                <w:noProof/>
                <w:webHidden/>
              </w:rPr>
              <w:fldChar w:fldCharType="separate"/>
            </w:r>
            <w:r>
              <w:rPr>
                <w:noProof/>
                <w:webHidden/>
              </w:rPr>
              <w:t>5</w:t>
            </w:r>
            <w:r>
              <w:rPr>
                <w:noProof/>
                <w:webHidden/>
              </w:rPr>
              <w:fldChar w:fldCharType="end"/>
            </w:r>
          </w:hyperlink>
        </w:p>
        <w:p w14:paraId="4EAE6E49" w14:textId="323A3D8A"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39" w:history="1">
            <w:r w:rsidRPr="005223CD">
              <w:rPr>
                <w:rStyle w:val="Hipersaitas"/>
                <w:rFonts w:ascii="Times New Roman" w:eastAsia="Times New Roman" w:hAnsi="Times New Roman" w:cs="Times New Roman"/>
                <w:noProof/>
              </w:rPr>
              <w:t>9.</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_Toc215145639 \h </w:instrText>
            </w:r>
            <w:r>
              <w:rPr>
                <w:noProof/>
                <w:webHidden/>
              </w:rPr>
            </w:r>
            <w:r>
              <w:rPr>
                <w:noProof/>
                <w:webHidden/>
              </w:rPr>
              <w:fldChar w:fldCharType="separate"/>
            </w:r>
            <w:r>
              <w:rPr>
                <w:noProof/>
                <w:webHidden/>
              </w:rPr>
              <w:t>5</w:t>
            </w:r>
            <w:r>
              <w:rPr>
                <w:noProof/>
                <w:webHidden/>
              </w:rPr>
              <w:fldChar w:fldCharType="end"/>
            </w:r>
          </w:hyperlink>
        </w:p>
        <w:p w14:paraId="14C9C190" w14:textId="5F615254" w:rsidR="00783632" w:rsidRDefault="00783632">
          <w:pPr>
            <w:pStyle w:val="Turinys1"/>
            <w:tabs>
              <w:tab w:val="left" w:pos="720"/>
            </w:tabs>
            <w:rPr>
              <w:rFonts w:asciiTheme="minorHAnsi" w:eastAsiaTheme="minorEastAsia" w:hAnsiTheme="minorHAnsi" w:cstheme="minorBidi"/>
              <w:noProof/>
              <w:kern w:val="2"/>
              <w:sz w:val="24"/>
              <w:szCs w:val="24"/>
              <w:lang w:val="lt-LT"/>
              <w14:ligatures w14:val="standardContextual"/>
            </w:rPr>
          </w:pPr>
          <w:hyperlink w:anchor="_Toc215145640" w:history="1">
            <w:r w:rsidRPr="005223CD">
              <w:rPr>
                <w:rStyle w:val="Hipersaitas"/>
                <w:rFonts w:ascii="Times New Roman" w:eastAsia="Times New Roman" w:hAnsi="Times New Roman" w:cs="Times New Roman"/>
                <w:noProof/>
              </w:rPr>
              <w:t>10.</w:t>
            </w:r>
            <w:r>
              <w:rPr>
                <w:rFonts w:asciiTheme="minorHAnsi" w:eastAsiaTheme="minorEastAsia" w:hAnsiTheme="minorHAnsi" w:cstheme="minorBidi"/>
                <w:noProof/>
                <w:kern w:val="2"/>
                <w:sz w:val="24"/>
                <w:szCs w:val="24"/>
                <w:lang w:val="lt-LT"/>
                <w14:ligatures w14:val="standardContextual"/>
              </w:rPr>
              <w:tab/>
            </w:r>
            <w:r w:rsidRPr="005223CD">
              <w:rPr>
                <w:rStyle w:val="Hipersaitas"/>
                <w:rFonts w:ascii="Times New Roman" w:eastAsia="Times New Roman" w:hAnsi="Times New Roman" w:cs="Times New Roman"/>
                <w:noProof/>
              </w:rPr>
              <w:t>Sutarties sudarymas</w:t>
            </w:r>
            <w:r>
              <w:rPr>
                <w:noProof/>
                <w:webHidden/>
              </w:rPr>
              <w:tab/>
            </w:r>
            <w:r>
              <w:rPr>
                <w:noProof/>
                <w:webHidden/>
              </w:rPr>
              <w:fldChar w:fldCharType="begin"/>
            </w:r>
            <w:r>
              <w:rPr>
                <w:noProof/>
                <w:webHidden/>
              </w:rPr>
              <w:instrText xml:space="preserve"> PAGEREF _Toc215145640 \h </w:instrText>
            </w:r>
            <w:r>
              <w:rPr>
                <w:noProof/>
                <w:webHidden/>
              </w:rPr>
            </w:r>
            <w:r>
              <w:rPr>
                <w:noProof/>
                <w:webHidden/>
              </w:rPr>
              <w:fldChar w:fldCharType="separate"/>
            </w:r>
            <w:r>
              <w:rPr>
                <w:noProof/>
                <w:webHidden/>
              </w:rPr>
              <w:t>5</w:t>
            </w:r>
            <w:r>
              <w:rPr>
                <w:noProof/>
                <w:webHidden/>
              </w:rPr>
              <w:fldChar w:fldCharType="end"/>
            </w:r>
          </w:hyperlink>
        </w:p>
        <w:p w14:paraId="1B13647E" w14:textId="292A15D9" w:rsidR="00783632" w:rsidRDefault="00783632">
          <w:pPr>
            <w:pStyle w:val="Turinys1"/>
            <w:rPr>
              <w:rFonts w:asciiTheme="minorHAnsi" w:eastAsiaTheme="minorEastAsia" w:hAnsiTheme="minorHAnsi" w:cstheme="minorBidi"/>
              <w:noProof/>
              <w:kern w:val="2"/>
              <w:sz w:val="24"/>
              <w:szCs w:val="24"/>
              <w:lang w:val="lt-LT"/>
              <w14:ligatures w14:val="standardContextual"/>
            </w:rPr>
          </w:pPr>
          <w:hyperlink w:anchor="_Toc215145641" w:history="1">
            <w:r w:rsidRPr="005223CD">
              <w:rPr>
                <w:rStyle w:val="Hipersaitas"/>
                <w:rFonts w:ascii="Times New Roman" w:eastAsia="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_Toc215145641 \h </w:instrText>
            </w:r>
            <w:r>
              <w:rPr>
                <w:noProof/>
                <w:webHidden/>
              </w:rPr>
            </w:r>
            <w:r>
              <w:rPr>
                <w:noProof/>
                <w:webHidden/>
              </w:rPr>
              <w:fldChar w:fldCharType="separate"/>
            </w:r>
            <w:r>
              <w:rPr>
                <w:noProof/>
                <w:webHidden/>
              </w:rPr>
              <w:t>22</w:t>
            </w:r>
            <w:r>
              <w:rPr>
                <w:noProof/>
                <w:webHidden/>
              </w:rPr>
              <w:fldChar w:fldCharType="end"/>
            </w:r>
          </w:hyperlink>
        </w:p>
        <w:p w14:paraId="5202EB92" w14:textId="4194E406" w:rsidR="00783632" w:rsidRDefault="00783632">
          <w:pPr>
            <w:pStyle w:val="Turinys2"/>
            <w:rPr>
              <w:rFonts w:asciiTheme="minorHAnsi" w:eastAsiaTheme="minorEastAsia" w:hAnsiTheme="minorHAnsi" w:cstheme="minorBidi"/>
              <w:noProof/>
              <w:kern w:val="2"/>
              <w:sz w:val="24"/>
              <w:szCs w:val="24"/>
              <w:lang w:val="lt-LT"/>
              <w14:ligatures w14:val="standardContextual"/>
            </w:rPr>
          </w:pPr>
          <w:hyperlink w:anchor="_Toc215145642" w:history="1">
            <w:r w:rsidRPr="005223CD">
              <w:rPr>
                <w:rStyle w:val="Hipersaitas"/>
                <w:rFonts w:ascii="Times New Roman" w:eastAsia="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_Toc215145642 \h </w:instrText>
            </w:r>
            <w:r>
              <w:rPr>
                <w:noProof/>
                <w:webHidden/>
              </w:rPr>
            </w:r>
            <w:r>
              <w:rPr>
                <w:noProof/>
                <w:webHidden/>
              </w:rPr>
              <w:fldChar w:fldCharType="separate"/>
            </w:r>
            <w:r>
              <w:rPr>
                <w:noProof/>
                <w:webHidden/>
              </w:rPr>
              <w:t>25</w:t>
            </w:r>
            <w:r>
              <w:rPr>
                <w:noProof/>
                <w:webHidden/>
              </w:rPr>
              <w:fldChar w:fldCharType="end"/>
            </w:r>
          </w:hyperlink>
        </w:p>
        <w:p w14:paraId="551429E9" w14:textId="7F6599E2" w:rsidR="00783632" w:rsidRDefault="00783632">
          <w:pPr>
            <w:pStyle w:val="Turinys2"/>
            <w:rPr>
              <w:rFonts w:asciiTheme="minorHAnsi" w:eastAsiaTheme="minorEastAsia" w:hAnsiTheme="minorHAnsi" w:cstheme="minorBidi"/>
              <w:noProof/>
              <w:kern w:val="2"/>
              <w:sz w:val="24"/>
              <w:szCs w:val="24"/>
              <w:lang w:val="lt-LT"/>
              <w14:ligatures w14:val="standardContextual"/>
            </w:rPr>
          </w:pPr>
          <w:hyperlink w:anchor="_Toc215145643" w:history="1">
            <w:r w:rsidRPr="005223CD">
              <w:rPr>
                <w:rStyle w:val="Hipersaitas"/>
                <w:rFonts w:ascii="Times New Roman" w:eastAsia="Times New Roman"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_Toc215145643 \h </w:instrText>
            </w:r>
            <w:r>
              <w:rPr>
                <w:noProof/>
                <w:webHidden/>
              </w:rPr>
            </w:r>
            <w:r>
              <w:rPr>
                <w:noProof/>
                <w:webHidden/>
              </w:rPr>
              <w:fldChar w:fldCharType="separate"/>
            </w:r>
            <w:r>
              <w:rPr>
                <w:noProof/>
                <w:webHidden/>
              </w:rPr>
              <w:t>35</w:t>
            </w:r>
            <w:r>
              <w:rPr>
                <w:noProof/>
                <w:webHidden/>
              </w:rPr>
              <w:fldChar w:fldCharType="end"/>
            </w:r>
          </w:hyperlink>
        </w:p>
        <w:p w14:paraId="0198C2BD" w14:textId="1DBC60E2" w:rsidR="00783632" w:rsidRDefault="00783632">
          <w:pPr>
            <w:pStyle w:val="Turinys2"/>
            <w:rPr>
              <w:rFonts w:asciiTheme="minorHAnsi" w:eastAsiaTheme="minorEastAsia" w:hAnsiTheme="minorHAnsi" w:cstheme="minorBidi"/>
              <w:noProof/>
              <w:kern w:val="2"/>
              <w:sz w:val="24"/>
              <w:szCs w:val="24"/>
              <w:lang w:val="lt-LT"/>
              <w14:ligatures w14:val="standardContextual"/>
            </w:rPr>
          </w:pPr>
          <w:hyperlink w:anchor="_Toc215145644" w:history="1">
            <w:r w:rsidRPr="005223CD">
              <w:rPr>
                <w:rStyle w:val="Hipersaitas"/>
                <w:rFonts w:ascii="Times New Roman" w:eastAsia="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_Toc215145644 \h </w:instrText>
            </w:r>
            <w:r>
              <w:rPr>
                <w:noProof/>
                <w:webHidden/>
              </w:rPr>
            </w:r>
            <w:r>
              <w:rPr>
                <w:noProof/>
                <w:webHidden/>
              </w:rPr>
              <w:fldChar w:fldCharType="separate"/>
            </w:r>
            <w:r>
              <w:rPr>
                <w:noProof/>
                <w:webHidden/>
              </w:rPr>
              <w:t>39</w:t>
            </w:r>
            <w:r>
              <w:rPr>
                <w:noProof/>
                <w:webHidden/>
              </w:rPr>
              <w:fldChar w:fldCharType="end"/>
            </w:r>
          </w:hyperlink>
        </w:p>
        <w:p w14:paraId="5C738022" w14:textId="6FFF1093" w:rsidR="00783632" w:rsidRDefault="00783632">
          <w:pPr>
            <w:pStyle w:val="Turinys2"/>
            <w:rPr>
              <w:rFonts w:asciiTheme="minorHAnsi" w:eastAsiaTheme="minorEastAsia" w:hAnsiTheme="minorHAnsi" w:cstheme="minorBidi"/>
              <w:noProof/>
              <w:kern w:val="2"/>
              <w:sz w:val="24"/>
              <w:szCs w:val="24"/>
              <w:lang w:val="lt-LT"/>
              <w14:ligatures w14:val="standardContextual"/>
            </w:rPr>
          </w:pPr>
          <w:hyperlink w:anchor="_Toc215145645" w:history="1">
            <w:r w:rsidRPr="005223CD">
              <w:rPr>
                <w:rStyle w:val="Hipersaitas"/>
                <w:rFonts w:ascii="Times New Roman" w:eastAsia="Times New Roman" w:hAnsi="Times New Roman" w:cs="Times New Roman"/>
                <w:noProof/>
              </w:rPr>
              <w:t>Pirkimo sąlygų 7 priedas</w:t>
            </w:r>
            <w:r>
              <w:rPr>
                <w:noProof/>
                <w:webHidden/>
              </w:rPr>
              <w:tab/>
            </w:r>
            <w:r>
              <w:rPr>
                <w:noProof/>
                <w:webHidden/>
              </w:rPr>
              <w:fldChar w:fldCharType="begin"/>
            </w:r>
            <w:r>
              <w:rPr>
                <w:noProof/>
                <w:webHidden/>
              </w:rPr>
              <w:instrText xml:space="preserve"> PAGEREF _Toc215145645 \h </w:instrText>
            </w:r>
            <w:r>
              <w:rPr>
                <w:noProof/>
                <w:webHidden/>
              </w:rPr>
            </w:r>
            <w:r>
              <w:rPr>
                <w:noProof/>
                <w:webHidden/>
              </w:rPr>
              <w:fldChar w:fldCharType="separate"/>
            </w:r>
            <w:r>
              <w:rPr>
                <w:noProof/>
                <w:webHidden/>
              </w:rPr>
              <w:t>42</w:t>
            </w:r>
            <w:r>
              <w:rPr>
                <w:noProof/>
                <w:webHidden/>
              </w:rPr>
              <w:fldChar w:fldCharType="end"/>
            </w:r>
          </w:hyperlink>
        </w:p>
        <w:p w14:paraId="56079063" w14:textId="54AE0D14" w:rsidR="00783632" w:rsidRDefault="00783632">
          <w:pPr>
            <w:pStyle w:val="Turinys2"/>
            <w:rPr>
              <w:rFonts w:asciiTheme="minorHAnsi" w:eastAsiaTheme="minorEastAsia" w:hAnsiTheme="minorHAnsi" w:cstheme="minorBidi"/>
              <w:noProof/>
              <w:kern w:val="2"/>
              <w:sz w:val="24"/>
              <w:szCs w:val="24"/>
              <w:lang w:val="lt-LT"/>
              <w14:ligatures w14:val="standardContextual"/>
            </w:rPr>
          </w:pPr>
          <w:hyperlink w:anchor="_Toc215145646" w:history="1">
            <w:r w:rsidRPr="005223CD">
              <w:rPr>
                <w:rStyle w:val="Hipersaitas"/>
                <w:rFonts w:ascii="Times New Roman" w:eastAsia="Times New Roman" w:hAnsi="Times New Roman" w:cs="Times New Roman"/>
                <w:noProof/>
              </w:rPr>
              <w:t>„Pasiūlymų vertinimo kriterijai ir sąlygos“</w:t>
            </w:r>
            <w:r>
              <w:rPr>
                <w:noProof/>
                <w:webHidden/>
              </w:rPr>
              <w:tab/>
            </w:r>
            <w:r>
              <w:rPr>
                <w:noProof/>
                <w:webHidden/>
              </w:rPr>
              <w:fldChar w:fldCharType="begin"/>
            </w:r>
            <w:r>
              <w:rPr>
                <w:noProof/>
                <w:webHidden/>
              </w:rPr>
              <w:instrText xml:space="preserve"> PAGEREF _Toc215145646 \h </w:instrText>
            </w:r>
            <w:r>
              <w:rPr>
                <w:noProof/>
                <w:webHidden/>
              </w:rPr>
            </w:r>
            <w:r>
              <w:rPr>
                <w:noProof/>
                <w:webHidden/>
              </w:rPr>
              <w:fldChar w:fldCharType="separate"/>
            </w:r>
            <w:r>
              <w:rPr>
                <w:noProof/>
                <w:webHidden/>
              </w:rPr>
              <w:t>42</w:t>
            </w:r>
            <w:r>
              <w:rPr>
                <w:noProof/>
                <w:webHidden/>
              </w:rPr>
              <w:fldChar w:fldCharType="end"/>
            </w:r>
          </w:hyperlink>
        </w:p>
        <w:p w14:paraId="7B3B0AD1" w14:textId="77DCD7E7" w:rsidR="00783632" w:rsidRDefault="00783632">
          <w:pPr>
            <w:pStyle w:val="Turinys2"/>
            <w:rPr>
              <w:rFonts w:asciiTheme="minorHAnsi" w:eastAsiaTheme="minorEastAsia" w:hAnsiTheme="minorHAnsi" w:cstheme="minorBidi"/>
              <w:noProof/>
              <w:kern w:val="2"/>
              <w:sz w:val="24"/>
              <w:szCs w:val="24"/>
              <w:lang w:val="lt-LT"/>
              <w14:ligatures w14:val="standardContextual"/>
            </w:rPr>
          </w:pPr>
          <w:hyperlink w:anchor="_Toc215145647" w:history="1">
            <w:r w:rsidRPr="005223CD">
              <w:rPr>
                <w:rStyle w:val="Hipersaitas"/>
                <w:rFonts w:ascii="Times New Roman" w:eastAsia="Times New Roman" w:hAnsi="Times New Roman" w:cs="Times New Roman"/>
                <w:noProof/>
              </w:rPr>
              <w:t>Pirkimo sąlygų 8 priedas</w:t>
            </w:r>
            <w:r>
              <w:rPr>
                <w:noProof/>
                <w:webHidden/>
              </w:rPr>
              <w:tab/>
            </w:r>
            <w:r>
              <w:rPr>
                <w:noProof/>
                <w:webHidden/>
              </w:rPr>
              <w:fldChar w:fldCharType="begin"/>
            </w:r>
            <w:r>
              <w:rPr>
                <w:noProof/>
                <w:webHidden/>
              </w:rPr>
              <w:instrText xml:space="preserve"> PAGEREF _Toc215145647 \h </w:instrText>
            </w:r>
            <w:r>
              <w:rPr>
                <w:noProof/>
                <w:webHidden/>
              </w:rPr>
            </w:r>
            <w:r>
              <w:rPr>
                <w:noProof/>
                <w:webHidden/>
              </w:rPr>
              <w:fldChar w:fldCharType="separate"/>
            </w:r>
            <w:r>
              <w:rPr>
                <w:noProof/>
                <w:webHidden/>
              </w:rPr>
              <w:t>46</w:t>
            </w:r>
            <w:r>
              <w:rPr>
                <w:noProof/>
                <w:webHidden/>
              </w:rPr>
              <w:fldChar w:fldCharType="end"/>
            </w:r>
          </w:hyperlink>
        </w:p>
        <w:p w14:paraId="231AE080" w14:textId="1AD26487" w:rsidR="00783632" w:rsidRDefault="00783632">
          <w:pPr>
            <w:pStyle w:val="Turinys2"/>
            <w:rPr>
              <w:rFonts w:asciiTheme="minorHAnsi" w:eastAsiaTheme="minorEastAsia" w:hAnsiTheme="minorHAnsi" w:cstheme="minorBidi"/>
              <w:noProof/>
              <w:kern w:val="2"/>
              <w:sz w:val="24"/>
              <w:szCs w:val="24"/>
              <w:lang w:val="lt-LT"/>
              <w14:ligatures w14:val="standardContextual"/>
            </w:rPr>
          </w:pPr>
          <w:hyperlink w:anchor="_Toc215145648" w:history="1">
            <w:r w:rsidRPr="005223CD">
              <w:rPr>
                <w:rStyle w:val="Hipersaitas"/>
                <w:rFonts w:ascii="Times New Roman" w:eastAsia="Times New Roman" w:hAnsi="Times New Roman" w:cs="Times New Roman"/>
                <w:noProof/>
              </w:rPr>
              <w:t>„Nacionalinio saugumo reikalavimų atitikties deklaracija“</w:t>
            </w:r>
            <w:r>
              <w:rPr>
                <w:noProof/>
                <w:webHidden/>
              </w:rPr>
              <w:tab/>
            </w:r>
            <w:r>
              <w:rPr>
                <w:noProof/>
                <w:webHidden/>
              </w:rPr>
              <w:fldChar w:fldCharType="begin"/>
            </w:r>
            <w:r>
              <w:rPr>
                <w:noProof/>
                <w:webHidden/>
              </w:rPr>
              <w:instrText xml:space="preserve"> PAGEREF _Toc215145648 \h </w:instrText>
            </w:r>
            <w:r>
              <w:rPr>
                <w:noProof/>
                <w:webHidden/>
              </w:rPr>
            </w:r>
            <w:r>
              <w:rPr>
                <w:noProof/>
                <w:webHidden/>
              </w:rPr>
              <w:fldChar w:fldCharType="separate"/>
            </w:r>
            <w:r>
              <w:rPr>
                <w:noProof/>
                <w:webHidden/>
              </w:rPr>
              <w:t>46</w:t>
            </w:r>
            <w:r>
              <w:rPr>
                <w:noProof/>
                <w:webHidden/>
              </w:rPr>
              <w:fldChar w:fldCharType="end"/>
            </w:r>
          </w:hyperlink>
        </w:p>
        <w:p w14:paraId="464E9B6E" w14:textId="52403488" w:rsidR="00783632" w:rsidRDefault="00783632">
          <w:r>
            <w:rPr>
              <w:b/>
              <w:bCs/>
            </w:rPr>
            <w:fldChar w:fldCharType="end"/>
          </w:r>
        </w:p>
      </w:sdtContent>
    </w:sdt>
    <w:p w14:paraId="56D75879" w14:textId="77777777" w:rsidR="00BE23FC" w:rsidRDefault="00BE23FC">
      <w:pPr>
        <w:spacing w:after="0"/>
        <w:rPr>
          <w:rFonts w:ascii="Times New Roman" w:eastAsia="Times New Roman" w:hAnsi="Times New Roman" w:cs="Times New Roman"/>
          <w:sz w:val="28"/>
          <w:szCs w:val="28"/>
          <w:highlight w:val="yellow"/>
        </w:rPr>
      </w:pPr>
    </w:p>
    <w:p w14:paraId="38C39A19" w14:textId="1A2F97E4" w:rsidR="00BE23FC" w:rsidRDefault="00977A9F">
      <w:pPr>
        <w:spacing w:after="0"/>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PRIEDAI</w:t>
      </w:r>
      <w:r w:rsidR="00783632">
        <w:rPr>
          <w:rFonts w:ascii="Times New Roman" w:eastAsia="Times New Roman" w:hAnsi="Times New Roman" w:cs="Times New Roman"/>
          <w:b/>
          <w:smallCaps/>
          <w:sz w:val="24"/>
          <w:szCs w:val="24"/>
        </w:rPr>
        <w:t xml:space="preserve"> PRIDEDAMI ATSKIRAI</w:t>
      </w:r>
      <w:r>
        <w:rPr>
          <w:rFonts w:ascii="Times New Roman" w:eastAsia="Times New Roman" w:hAnsi="Times New Roman" w:cs="Times New Roman"/>
          <w:b/>
          <w:smallCaps/>
          <w:sz w:val="24"/>
          <w:szCs w:val="24"/>
        </w:rPr>
        <w:t xml:space="preserve">: </w:t>
      </w:r>
    </w:p>
    <w:p w14:paraId="48271BBC" w14:textId="77777777" w:rsidR="00BE23FC" w:rsidRDefault="00977A9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Pirkimo sąlygų 2 priedas „Techninė specifikacija“ su priedais </w:t>
      </w:r>
    </w:p>
    <w:p w14:paraId="762C4DC7" w14:textId="77777777" w:rsidR="00BE23FC" w:rsidRDefault="00977A9F">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Pirkimo sąlygų 5 priedas „Europos bendras viešųjų pirkimų dokumentas“</w:t>
      </w:r>
    </w:p>
    <w:p w14:paraId="71230450" w14:textId="77777777" w:rsidR="00BE23FC" w:rsidRDefault="00977A9F">
      <w:pPr>
        <w:spacing w:after="0"/>
        <w:rPr>
          <w:rFonts w:ascii="Times New Roman" w:eastAsia="Times New Roman" w:hAnsi="Times New Roman" w:cs="Times New Roman"/>
          <w:sz w:val="24"/>
          <w:szCs w:val="24"/>
        </w:rPr>
      </w:pPr>
      <w:bookmarkStart w:id="0" w:name="_heading=h.rmvlf6z7lr01" w:colFirst="0" w:colLast="0"/>
      <w:bookmarkEnd w:id="0"/>
      <w:r>
        <w:rPr>
          <w:rFonts w:ascii="Times New Roman" w:eastAsia="Times New Roman" w:hAnsi="Times New Roman" w:cs="Times New Roman"/>
          <w:sz w:val="24"/>
          <w:szCs w:val="24"/>
        </w:rPr>
        <w:t>Pirkimo sąlygų 9 priedas „Statybos rangos sutartis“</w:t>
      </w:r>
    </w:p>
    <w:p w14:paraId="676974A2" w14:textId="77777777" w:rsidR="00BE23FC" w:rsidRDefault="00BE23FC">
      <w:pPr>
        <w:spacing w:after="0"/>
        <w:rPr>
          <w:rFonts w:ascii="Times New Roman" w:eastAsia="Times New Roman" w:hAnsi="Times New Roman" w:cs="Times New Roman"/>
          <w:sz w:val="28"/>
          <w:szCs w:val="28"/>
          <w:highlight w:val="yellow"/>
        </w:rPr>
      </w:pPr>
    </w:p>
    <w:p w14:paraId="53AC698E" w14:textId="77777777" w:rsidR="00BE23FC" w:rsidRDefault="00BE23FC">
      <w:pPr>
        <w:spacing w:after="0"/>
        <w:rPr>
          <w:rFonts w:ascii="Times New Roman" w:eastAsia="Times New Roman" w:hAnsi="Times New Roman" w:cs="Times New Roman"/>
          <w:sz w:val="28"/>
          <w:szCs w:val="28"/>
          <w:highlight w:val="yellow"/>
        </w:rPr>
      </w:pPr>
    </w:p>
    <w:p w14:paraId="185A4C59" w14:textId="77777777" w:rsidR="00BE23FC" w:rsidRDefault="00BE23FC">
      <w:pPr>
        <w:spacing w:after="0"/>
        <w:rPr>
          <w:rFonts w:ascii="Times New Roman" w:eastAsia="Times New Roman" w:hAnsi="Times New Roman" w:cs="Times New Roman"/>
          <w:sz w:val="28"/>
          <w:szCs w:val="28"/>
          <w:highlight w:val="yellow"/>
        </w:rPr>
      </w:pPr>
    </w:p>
    <w:p w14:paraId="5B2FAB0D" w14:textId="77777777" w:rsidR="00BE23FC" w:rsidRDefault="00BE23FC">
      <w:pPr>
        <w:spacing w:after="0"/>
        <w:jc w:val="center"/>
        <w:rPr>
          <w:rFonts w:ascii="Times New Roman" w:eastAsia="Times New Roman" w:hAnsi="Times New Roman" w:cs="Times New Roman"/>
          <w:sz w:val="28"/>
          <w:szCs w:val="28"/>
        </w:rPr>
      </w:pPr>
    </w:p>
    <w:p w14:paraId="035983C0" w14:textId="79E16326" w:rsidR="00BE23FC" w:rsidRDefault="00977A9F" w:rsidP="00E50A9A">
      <w:pPr>
        <w:spacing w:after="0"/>
        <w:jc w:val="center"/>
        <w:rPr>
          <w:rFonts w:ascii="Times New Roman" w:eastAsia="Times New Roman" w:hAnsi="Times New Roman" w:cs="Times New Roman"/>
          <w:highlight w:val="yellow"/>
        </w:rPr>
      </w:pPr>
      <w:r>
        <w:rPr>
          <w:rFonts w:ascii="Times New Roman" w:eastAsia="Times New Roman" w:hAnsi="Times New Roman" w:cs="Times New Roman"/>
          <w:sz w:val="28"/>
          <w:szCs w:val="28"/>
        </w:rPr>
        <w:t>2025</w:t>
      </w:r>
      <w:r>
        <w:br w:type="page"/>
      </w:r>
    </w:p>
    <w:p w14:paraId="1C201ED7" w14:textId="77777777" w:rsidR="00BE23FC" w:rsidRDefault="00BE23FC">
      <w:pPr>
        <w:spacing w:after="120"/>
        <w:rPr>
          <w:rFonts w:ascii="Times New Roman" w:eastAsia="Times New Roman" w:hAnsi="Times New Roman" w:cs="Times New Roman"/>
          <w:highlight w:val="yellow"/>
        </w:rPr>
      </w:pPr>
    </w:p>
    <w:p w14:paraId="174BD987" w14:textId="77777777" w:rsidR="00BE23FC" w:rsidRDefault="00977A9F">
      <w:pPr>
        <w:pStyle w:val="Antrat1"/>
        <w:numPr>
          <w:ilvl w:val="0"/>
          <w:numId w:val="1"/>
        </w:numPr>
        <w:ind w:left="567" w:hanging="567"/>
        <w:rPr>
          <w:rFonts w:ascii="Times New Roman" w:eastAsia="Times New Roman" w:hAnsi="Times New Roman" w:cs="Times New Roman"/>
          <w:color w:val="000000"/>
        </w:rPr>
      </w:pPr>
      <w:bookmarkStart w:id="1" w:name="_heading=h.pcdb5dsomepu" w:colFirst="0" w:colLast="0"/>
      <w:bookmarkStart w:id="2" w:name="_Toc215145631"/>
      <w:bookmarkEnd w:id="1"/>
      <w:r>
        <w:rPr>
          <w:rFonts w:ascii="Times New Roman" w:eastAsia="Times New Roman" w:hAnsi="Times New Roman" w:cs="Times New Roman"/>
          <w:color w:val="000000"/>
        </w:rPr>
        <w:t>Bendra informacija</w:t>
      </w:r>
      <w:bookmarkEnd w:id="2"/>
      <w:r>
        <w:rPr>
          <w:rFonts w:ascii="Times New Roman" w:eastAsia="Times New Roman" w:hAnsi="Times New Roman" w:cs="Times New Roman"/>
          <w:color w:val="000000"/>
        </w:rPr>
        <w:t xml:space="preserve"> </w:t>
      </w:r>
    </w:p>
    <w:p w14:paraId="53E4C517" w14:textId="77777777" w:rsidR="00BE23FC" w:rsidRDefault="00977A9F">
      <w:pPr>
        <w:numPr>
          <w:ilvl w:val="1"/>
          <w:numId w:val="1"/>
        </w:numPr>
        <w:pBdr>
          <w:top w:val="nil"/>
          <w:left w:val="nil"/>
          <w:bottom w:val="nil"/>
          <w:right w:val="nil"/>
          <w:between w:val="nil"/>
        </w:pBdr>
        <w:tabs>
          <w:tab w:val="left" w:pos="993"/>
        </w:tabs>
        <w:spacing w:after="0"/>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(toliau –</w:t>
      </w:r>
      <w:r w:rsidR="00CC6BC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perkantysis subjektas) – UAB „Širvintų vandenys“, juridinio asmens kodas 178230181, PVM kodas LT782301811, adresas Plento g. 19, LT – 19117 Širvintos. </w:t>
      </w:r>
    </w:p>
    <w:p w14:paraId="0A69F447" w14:textId="77777777" w:rsidR="00BE23FC" w:rsidRDefault="00977A9F">
      <w:pPr>
        <w:numPr>
          <w:ilvl w:val="1"/>
          <w:numId w:val="1"/>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Pirkimas neatliekamas naudojantis centralizuotų pirkimų katalogu, nes perkančiojo subjekto poreikius atitinkančių darbų (nuotekų valymo įrenginių statybos su projektavimu darbų) viešosios įstaigos CPO LT – nėra. </w:t>
      </w:r>
    </w:p>
    <w:p w14:paraId="1DCCF102" w14:textId="77777777" w:rsidR="00BE23FC" w:rsidRDefault="00977A9F">
      <w:pPr>
        <w:numPr>
          <w:ilvl w:val="1"/>
          <w:numId w:val="1"/>
        </w:numPr>
        <w:pBdr>
          <w:top w:val="nil"/>
          <w:left w:val="nil"/>
          <w:bottom w:val="nil"/>
          <w:right w:val="nil"/>
          <w:between w:val="nil"/>
        </w:pBdr>
        <w:tabs>
          <w:tab w:val="left" w:pos="993"/>
        </w:tabs>
        <w:spacing w:after="0" w:line="240" w:lineRule="auto"/>
        <w:ind w:left="0" w:firstLine="567"/>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nerezervuoja teisės dalyvauti pirkime.</w:t>
      </w:r>
    </w:p>
    <w:p w14:paraId="5A468974" w14:textId="77777777" w:rsidR="00BE23FC" w:rsidRDefault="00977A9F">
      <w:pPr>
        <w:numPr>
          <w:ilvl w:val="1"/>
          <w:numId w:val="1"/>
        </w:numPr>
        <w:pBdr>
          <w:top w:val="nil"/>
          <w:left w:val="nil"/>
          <w:bottom w:val="nil"/>
          <w:right w:val="nil"/>
          <w:between w:val="nil"/>
        </w:pBdr>
        <w:tabs>
          <w:tab w:val="left" w:pos="993"/>
        </w:tabs>
        <w:spacing w:after="0" w:line="240" w:lineRule="auto"/>
        <w:ind w:left="0" w:firstLine="567"/>
        <w:rPr>
          <w:rFonts w:ascii="Times New Roman" w:eastAsia="Times New Roman" w:hAnsi="Times New Roman" w:cs="Times New Roman"/>
          <w:color w:val="000000"/>
        </w:rPr>
      </w:pPr>
      <w:r>
        <w:rPr>
          <w:rFonts w:ascii="Times New Roman" w:eastAsia="Times New Roman" w:hAnsi="Times New Roman" w:cs="Times New Roman"/>
          <w:color w:val="000000"/>
        </w:rPr>
        <w:t>Stebėtojai dalyvauti Komisijos posėdžiuose nėra kviečiami.</w:t>
      </w:r>
    </w:p>
    <w:p w14:paraId="5F141C07" w14:textId="77777777" w:rsidR="00BE23FC" w:rsidRDefault="00977A9F">
      <w:pPr>
        <w:numPr>
          <w:ilvl w:val="1"/>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Atliekamas žaliasis pirkimas. Pirkimas vykdomas vadovaujantis Lietuvos Respublikos aplinkos ministro 2011 m. birželio 28 d. įsakymo Nr. D1-508 „</w:t>
      </w:r>
      <w:hyperlink r:id="rId9">
        <w:r>
          <w:rPr>
            <w:rFonts w:ascii="Times New Roman" w:eastAsia="Times New Roman" w:hAnsi="Times New Roman" w:cs="Times New Roman"/>
            <w:color w:val="000000"/>
            <w:u w:val="single"/>
          </w:rPr>
          <w:t>Dėl Aplinkos apsaugos kriterijų taikymo, vykdant žaliuosius pirkimus, tvarkos aprašo patvirtinimo</w:t>
        </w:r>
      </w:hyperlink>
      <w:r>
        <w:rPr>
          <w:rFonts w:ascii="Times New Roman" w:eastAsia="Times New Roman" w:hAnsi="Times New Roman" w:cs="Times New Roman"/>
          <w:color w:val="000000"/>
        </w:rPr>
        <w:t xml:space="preserve">“ (toliau – Tvarkos aprašas) 4.3 ir 4.4.1 punktu. </w:t>
      </w:r>
    </w:p>
    <w:p w14:paraId="2184202C" w14:textId="77777777" w:rsidR="00BE23FC" w:rsidRDefault="00977A9F">
      <w:pPr>
        <w:numPr>
          <w:ilvl w:val="1"/>
          <w:numId w:val="2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Reguliarus orientacinis skelbimas apie pirkimą nebuvo skelbtas CVP IS. </w:t>
      </w:r>
    </w:p>
    <w:p w14:paraId="64D2F37A" w14:textId="77777777" w:rsidR="00BE23FC" w:rsidRDefault="00977A9F">
      <w:pPr>
        <w:numPr>
          <w:ilvl w:val="1"/>
          <w:numId w:val="23"/>
        </w:numPr>
        <w:pBdr>
          <w:top w:val="nil"/>
          <w:left w:val="nil"/>
          <w:bottom w:val="nil"/>
          <w:right w:val="nil"/>
          <w:between w:val="nil"/>
        </w:pBdr>
        <w:tabs>
          <w:tab w:val="left" w:pos="851"/>
          <w:tab w:val="left" w:pos="993"/>
        </w:tabs>
        <w:spacing w:after="0" w:line="240" w:lineRule="auto"/>
        <w:ind w:firstLine="20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Pirkime perkantysis subjektas nenumato skelbti pranešimo dėl savanoriško </w:t>
      </w:r>
      <w:proofErr w:type="spellStart"/>
      <w:r>
        <w:rPr>
          <w:rFonts w:ascii="Times New Roman" w:eastAsia="Times New Roman" w:hAnsi="Times New Roman" w:cs="Times New Roman"/>
          <w:i/>
          <w:color w:val="000000"/>
        </w:rPr>
        <w:t>ex</w:t>
      </w:r>
      <w:proofErr w:type="spellEnd"/>
      <w:r>
        <w:rPr>
          <w:rFonts w:ascii="Times New Roman" w:eastAsia="Times New Roman" w:hAnsi="Times New Roman" w:cs="Times New Roman"/>
          <w:i/>
          <w:color w:val="000000"/>
        </w:rPr>
        <w:t xml:space="preserve"> ante</w:t>
      </w:r>
      <w:r>
        <w:rPr>
          <w:rFonts w:ascii="Times New Roman" w:eastAsia="Times New Roman" w:hAnsi="Times New Roman" w:cs="Times New Roman"/>
          <w:color w:val="000000"/>
        </w:rPr>
        <w:t xml:space="preserve"> skaidrumo.</w:t>
      </w:r>
    </w:p>
    <w:p w14:paraId="0BD371B4" w14:textId="77777777" w:rsidR="00BE23FC" w:rsidRDefault="00977A9F">
      <w:pPr>
        <w:numPr>
          <w:ilvl w:val="1"/>
          <w:numId w:val="23"/>
        </w:numPr>
        <w:pBdr>
          <w:top w:val="nil"/>
          <w:left w:val="nil"/>
          <w:bottom w:val="nil"/>
          <w:right w:val="nil"/>
          <w:between w:val="nil"/>
        </w:pBdr>
        <w:tabs>
          <w:tab w:val="left" w:pos="851"/>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Pirkime neleidžiama pateikti alternatyvių pasiūlymų.</w:t>
      </w:r>
    </w:p>
    <w:p w14:paraId="49BDCCD3" w14:textId="77777777" w:rsidR="00BE23FC" w:rsidRDefault="00977A9F">
      <w:pPr>
        <w:numPr>
          <w:ilvl w:val="1"/>
          <w:numId w:val="23"/>
        </w:numPr>
        <w:pBdr>
          <w:top w:val="nil"/>
          <w:left w:val="nil"/>
          <w:bottom w:val="nil"/>
          <w:right w:val="nil"/>
          <w:between w:val="nil"/>
        </w:pBdr>
        <w:tabs>
          <w:tab w:val="left" w:pos="993"/>
        </w:tabs>
        <w:spacing w:after="0" w:line="240" w:lineRule="auto"/>
        <w:ind w:firstLine="207"/>
        <w:jc w:val="both"/>
        <w:rPr>
          <w:rFonts w:ascii="Times New Roman" w:eastAsia="Times New Roman" w:hAnsi="Times New Roman" w:cs="Times New Roman"/>
          <w:color w:val="000000"/>
        </w:rPr>
      </w:pPr>
      <w:r>
        <w:rPr>
          <w:rFonts w:ascii="Times New Roman" w:eastAsia="Times New Roman" w:hAnsi="Times New Roman" w:cs="Times New Roman"/>
          <w:color w:val="000000"/>
        </w:rPr>
        <w:t>Bendrosios pirkimo sąlygos yra neatskiriama šių pirkimo sąlygų dalis.</w:t>
      </w:r>
    </w:p>
    <w:p w14:paraId="11678A9B" w14:textId="77777777" w:rsidR="00BE23FC" w:rsidRDefault="00977A9F">
      <w:pPr>
        <w:pStyle w:val="Antrat1"/>
        <w:numPr>
          <w:ilvl w:val="0"/>
          <w:numId w:val="23"/>
        </w:numPr>
        <w:ind w:left="630" w:hanging="630"/>
        <w:rPr>
          <w:rFonts w:ascii="Times New Roman" w:eastAsia="Times New Roman" w:hAnsi="Times New Roman" w:cs="Times New Roman"/>
          <w:color w:val="000000"/>
        </w:rPr>
      </w:pPr>
      <w:bookmarkStart w:id="3" w:name="_heading=h.8td15vkl1a0l" w:colFirst="0" w:colLast="0"/>
      <w:bookmarkStart w:id="4" w:name="_Toc215145632"/>
      <w:bookmarkEnd w:id="3"/>
      <w:r>
        <w:rPr>
          <w:rFonts w:ascii="Times New Roman" w:eastAsia="Times New Roman" w:hAnsi="Times New Roman" w:cs="Times New Roman"/>
          <w:color w:val="000000"/>
        </w:rPr>
        <w:t>Pirkimo objektas</w:t>
      </w:r>
      <w:bookmarkEnd w:id="4"/>
    </w:p>
    <w:p w14:paraId="4C3D0884" w14:textId="77777777" w:rsidR="00BE23FC" w:rsidRDefault="00977A9F">
      <w:pPr>
        <w:numPr>
          <w:ilvl w:val="1"/>
          <w:numId w:val="21"/>
        </w:numPr>
        <w:pBdr>
          <w:top w:val="nil"/>
          <w:left w:val="nil"/>
          <w:bottom w:val="nil"/>
          <w:right w:val="nil"/>
          <w:between w:val="nil"/>
        </w:pBdr>
        <w:tabs>
          <w:tab w:val="left" w:pos="993"/>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Perkantysis subjektas perka </w:t>
      </w:r>
      <w:proofErr w:type="spellStart"/>
      <w:r>
        <w:rPr>
          <w:rFonts w:ascii="Times New Roman" w:eastAsia="Times New Roman" w:hAnsi="Times New Roman" w:cs="Times New Roman"/>
          <w:color w:val="000000"/>
        </w:rPr>
        <w:t>Bartkuškio</w:t>
      </w:r>
      <w:proofErr w:type="spellEnd"/>
      <w:r>
        <w:rPr>
          <w:rFonts w:ascii="Times New Roman" w:eastAsia="Times New Roman" w:hAnsi="Times New Roman" w:cs="Times New Roman"/>
          <w:color w:val="000000"/>
        </w:rPr>
        <w:t xml:space="preserve"> nuotekų valymo įrenginių Aušros g. 81, </w:t>
      </w:r>
      <w:proofErr w:type="spellStart"/>
      <w:r>
        <w:rPr>
          <w:rFonts w:ascii="Times New Roman" w:eastAsia="Times New Roman" w:hAnsi="Times New Roman" w:cs="Times New Roman"/>
          <w:color w:val="000000"/>
        </w:rPr>
        <w:t>Bartkuškio</w:t>
      </w:r>
      <w:proofErr w:type="spellEnd"/>
      <w:r>
        <w:rPr>
          <w:rFonts w:ascii="Times New Roman" w:eastAsia="Times New Roman" w:hAnsi="Times New Roman" w:cs="Times New Roman"/>
          <w:color w:val="000000"/>
        </w:rPr>
        <w:t xml:space="preserve"> k., Jauniūnų sen., Širvintų r. sav. rekonstrukcijos darbus (statybos rūšis tikslinama projektavimo metu). Reikalavimai pirkimo objektui ir jo apimtis nustatyti pirkimo sąlygų 2 priede „Techninė specifikacija“.</w:t>
      </w:r>
    </w:p>
    <w:p w14:paraId="5C7C903C" w14:textId="77777777" w:rsidR="00BE23FC" w:rsidRDefault="00977A9F">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Pirkimo objektas į dalis neskaidomas. Tiekėjai turi siūlyti visą pirkimo apimtį. </w:t>
      </w:r>
    </w:p>
    <w:p w14:paraId="36742EDC" w14:textId="2BE44864" w:rsidR="008C42E7" w:rsidRDefault="00356A7D">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Pirkimas iš dalies finansuojamas projekto „</w:t>
      </w:r>
      <w:r w:rsidRPr="00356A7D">
        <w:rPr>
          <w:rFonts w:ascii="Times New Roman" w:eastAsia="Times New Roman" w:hAnsi="Times New Roman" w:cs="Times New Roman"/>
          <w:color w:val="000000"/>
        </w:rPr>
        <w:t>Geriamojo vandens tiekimo ir nuotekų tvarkymo paslaugų prieinamumo didinimas Širvintų rajono savivaldybėje</w:t>
      </w:r>
      <w:r>
        <w:rPr>
          <w:rFonts w:ascii="Times New Roman" w:eastAsia="Times New Roman" w:hAnsi="Times New Roman" w:cs="Times New Roman"/>
          <w:color w:val="000000"/>
        </w:rPr>
        <w:t xml:space="preserve">“ Nr. </w:t>
      </w:r>
      <w:r w:rsidR="00503579" w:rsidRPr="00503579">
        <w:rPr>
          <w:rFonts w:ascii="Times New Roman" w:eastAsia="Times New Roman" w:hAnsi="Times New Roman" w:cs="Times New Roman"/>
          <w:color w:val="000000"/>
        </w:rPr>
        <w:t>20-205-P-0001</w:t>
      </w:r>
      <w:r w:rsidR="00503579">
        <w:rPr>
          <w:rFonts w:ascii="Times New Roman" w:eastAsia="Times New Roman" w:hAnsi="Times New Roman" w:cs="Times New Roman"/>
          <w:color w:val="000000"/>
        </w:rPr>
        <w:t xml:space="preserve"> lėšomis.</w:t>
      </w:r>
    </w:p>
    <w:p w14:paraId="22367601" w14:textId="77777777" w:rsidR="00BE23FC" w:rsidRDefault="00977A9F">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E59D42A" w14:textId="77777777" w:rsidR="00BE23FC" w:rsidRDefault="00977A9F">
      <w:pPr>
        <w:numPr>
          <w:ilvl w:val="1"/>
          <w:numId w:val="2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72D13E4" w14:textId="77777777" w:rsidR="00BE23FC" w:rsidRDefault="00977A9F">
      <w:pPr>
        <w:pStyle w:val="Antrat1"/>
        <w:numPr>
          <w:ilvl w:val="0"/>
          <w:numId w:val="3"/>
        </w:numPr>
        <w:ind w:left="630" w:hanging="630"/>
        <w:rPr>
          <w:rFonts w:ascii="Times New Roman" w:eastAsia="Times New Roman" w:hAnsi="Times New Roman" w:cs="Times New Roman"/>
          <w:color w:val="000000"/>
        </w:rPr>
      </w:pPr>
      <w:bookmarkStart w:id="5" w:name="_heading=h.hl9gqhu4750" w:colFirst="0" w:colLast="0"/>
      <w:bookmarkStart w:id="6" w:name="_Toc215145633"/>
      <w:bookmarkEnd w:id="5"/>
      <w:r>
        <w:rPr>
          <w:rFonts w:ascii="Times New Roman" w:eastAsia="Times New Roman" w:hAnsi="Times New Roman" w:cs="Times New Roman"/>
          <w:color w:val="000000"/>
        </w:rPr>
        <w:t>Susitikimai su tiekėjais ir objekto apžiūra</w:t>
      </w:r>
      <w:bookmarkEnd w:id="6"/>
    </w:p>
    <w:p w14:paraId="1760FA5B" w14:textId="77777777" w:rsidR="00BE23FC" w:rsidRDefault="00977A9F">
      <w:pPr>
        <w:numPr>
          <w:ilvl w:val="1"/>
          <w:numId w:val="3"/>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i/>
          <w:color w:val="000000"/>
        </w:rPr>
      </w:pPr>
      <w:r>
        <w:rPr>
          <w:rFonts w:ascii="Times New Roman" w:eastAsia="Times New Roman" w:hAnsi="Times New Roman" w:cs="Times New Roman"/>
          <w:color w:val="000000"/>
        </w:rPr>
        <w:t>Perkantysis subjektas nerengs susitikimo su tiekėjais dėl pirkimo sąlygų paaiškinimo.</w:t>
      </w:r>
    </w:p>
    <w:p w14:paraId="7E713784" w14:textId="77777777" w:rsidR="00BE23FC" w:rsidRDefault="00977A9F">
      <w:pPr>
        <w:numPr>
          <w:ilvl w:val="1"/>
          <w:numId w:val="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Perkantysis subjektas nerengs objekto apžiūros. Tiekėjui rekomenduojama savarankiškai apžiūrėti darbų vietą ir susipažinti su Objektu. Norėdamas apžiūrėti darbų vietą, tiekėjas turi susisiektu su Perkančiuoju subjektu ir suderinti vizito laiką. Vizito (apžiūros) metu į tiekėjų klausimus ir prašymus paaiškinti pirkimo dokumentus atsakoma nebus. Visi klausimai ir prašymai paaiškinti turi būti pateikti šios sąlygos nustatyta tvarka ir terminais. </w:t>
      </w:r>
    </w:p>
    <w:p w14:paraId="586BC793" w14:textId="77777777" w:rsidR="00BE23FC" w:rsidRDefault="00977A9F">
      <w:pPr>
        <w:pStyle w:val="Antrat1"/>
        <w:numPr>
          <w:ilvl w:val="0"/>
          <w:numId w:val="6"/>
        </w:numPr>
        <w:tabs>
          <w:tab w:val="left" w:pos="540"/>
        </w:tabs>
        <w:ind w:left="630" w:hanging="630"/>
        <w:rPr>
          <w:rFonts w:ascii="Times New Roman" w:eastAsia="Times New Roman" w:hAnsi="Times New Roman" w:cs="Times New Roman"/>
          <w:color w:val="000000"/>
        </w:rPr>
      </w:pPr>
      <w:bookmarkStart w:id="7" w:name="_heading=h.zgd8zgb9bwtz" w:colFirst="0" w:colLast="0"/>
      <w:bookmarkStart w:id="8" w:name="_Toc215145634"/>
      <w:bookmarkEnd w:id="7"/>
      <w:r>
        <w:rPr>
          <w:rFonts w:ascii="Times New Roman" w:eastAsia="Times New Roman" w:hAnsi="Times New Roman" w:cs="Times New Roman"/>
          <w:color w:val="000000"/>
        </w:rPr>
        <w:lastRenderedPageBreak/>
        <w:t>Tiekėjų pašalinimo pagrindai ir kvalifikacijos reikalavimai</w:t>
      </w:r>
      <w:bookmarkEnd w:id="8"/>
    </w:p>
    <w:p w14:paraId="39D43FB9" w14:textId="77777777" w:rsidR="00BE23FC" w:rsidRDefault="00977A9F">
      <w:pPr>
        <w:numPr>
          <w:ilvl w:val="1"/>
          <w:numId w:val="6"/>
        </w:numPr>
        <w:pBdr>
          <w:top w:val="nil"/>
          <w:left w:val="nil"/>
          <w:bottom w:val="nil"/>
          <w:right w:val="nil"/>
          <w:between w:val="nil"/>
        </w:pBdr>
        <w:tabs>
          <w:tab w:val="left" w:pos="993"/>
        </w:tabs>
        <w:spacing w:after="0"/>
        <w:ind w:left="0" w:firstLine="567"/>
        <w:jc w:val="both"/>
        <w:rPr>
          <w:rFonts w:ascii="Times New Roman" w:eastAsia="Times New Roman" w:hAnsi="Times New Roman" w:cs="Times New Roman"/>
          <w:color w:val="000000"/>
        </w:rPr>
      </w:pPr>
      <w:bookmarkStart w:id="9" w:name="_heading=h.n5hljdbnhvqb" w:colFirst="0" w:colLast="0"/>
      <w:bookmarkEnd w:id="9"/>
      <w:r>
        <w:rPr>
          <w:rFonts w:ascii="Times New Roman" w:eastAsia="Times New Roman" w:hAnsi="Times New Roman" w:cs="Times New Roman"/>
          <w:color w:val="000000"/>
        </w:rPr>
        <w:t xml:space="preserve">Reikalavimai dėl tiekėjo ir subtiekėjų (jei taikoma), ūkio subjektų, kurių pajėgumais tiekėjas remiasi, pašalinimo pagrindų nebuvimo bei jų nebuvimą patvirtinantys dokumentai nurodyti specialiųjų pirkimo sąlygų 3 priede. </w:t>
      </w:r>
    </w:p>
    <w:p w14:paraId="1E9D7693" w14:textId="77777777" w:rsidR="00BE23FC" w:rsidRDefault="00977A9F">
      <w:pPr>
        <w:numPr>
          <w:ilvl w:val="1"/>
          <w:numId w:val="6"/>
        </w:numPr>
        <w:pBdr>
          <w:top w:val="nil"/>
          <w:left w:val="nil"/>
          <w:bottom w:val="nil"/>
          <w:right w:val="nil"/>
          <w:between w:val="nil"/>
        </w:pBdr>
        <w:tabs>
          <w:tab w:val="left" w:pos="851"/>
          <w:tab w:val="left" w:pos="993"/>
        </w:tabs>
        <w:spacing w:after="0"/>
        <w:ind w:left="0" w:firstLine="567"/>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19DA9B21" w14:textId="77777777" w:rsidR="00BE23FC" w:rsidRDefault="00977A9F">
      <w:pPr>
        <w:pStyle w:val="Antrat1"/>
        <w:numPr>
          <w:ilvl w:val="0"/>
          <w:numId w:val="6"/>
        </w:numPr>
        <w:tabs>
          <w:tab w:val="left" w:pos="567"/>
        </w:tabs>
        <w:spacing w:after="0"/>
        <w:ind w:left="540" w:hanging="540"/>
        <w:jc w:val="both"/>
        <w:rPr>
          <w:rFonts w:ascii="Times New Roman" w:eastAsia="Times New Roman" w:hAnsi="Times New Roman" w:cs="Times New Roman"/>
          <w:color w:val="000000"/>
        </w:rPr>
      </w:pPr>
      <w:bookmarkStart w:id="10" w:name="_heading=h.71jyael7b32v" w:colFirst="0" w:colLast="0"/>
      <w:bookmarkStart w:id="11" w:name="_Toc215145635"/>
      <w:bookmarkEnd w:id="10"/>
      <w:r>
        <w:rPr>
          <w:rFonts w:ascii="Times New Roman" w:eastAsia="Times New Roman" w:hAnsi="Times New Roman" w:cs="Times New Roman"/>
          <w:color w:val="000000"/>
        </w:rPr>
        <w:t>Reikalavimai, susiję su nacionaliniu saugumu</w:t>
      </w:r>
      <w:bookmarkEnd w:id="11"/>
      <w:r>
        <w:rPr>
          <w:rFonts w:ascii="Times New Roman" w:eastAsia="Times New Roman" w:hAnsi="Times New Roman" w:cs="Times New Roman"/>
          <w:color w:val="000000"/>
        </w:rPr>
        <w:t xml:space="preserve"> </w:t>
      </w:r>
    </w:p>
    <w:p w14:paraId="727DFD87" w14:textId="77777777" w:rsidR="00BE23FC" w:rsidRDefault="00977A9F">
      <w:pPr>
        <w:numPr>
          <w:ilvl w:val="1"/>
          <w:numId w:val="6"/>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Pirkimui netaikomos Reglamento nuostatos. </w:t>
      </w:r>
    </w:p>
    <w:p w14:paraId="66741B40" w14:textId="77777777" w:rsidR="00BE23FC" w:rsidRDefault="00977A9F">
      <w:pPr>
        <w:numPr>
          <w:ilvl w:val="1"/>
          <w:numId w:val="6"/>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laiko, kad pirkimo objektas kelia grėsmę nacionaliniam saugumui, nes jis atitinka PĮ 50 straipsnio 9 dalies 1 punkte numatytas sąlygas. Tiekėjai kartu su pasiūlymu turi pateikti Viešųjų pirkimų tarnybos nustatytos formos atitikties deklaraciją</w:t>
      </w:r>
      <w:r>
        <w:rPr>
          <w:rFonts w:ascii="Times New Roman" w:eastAsia="Times New Roman" w:hAnsi="Times New Roman" w:cs="Times New Roman"/>
          <w:color w:val="000000"/>
          <w:vertAlign w:val="superscript"/>
        </w:rPr>
        <w:footnoteReference w:id="1"/>
      </w:r>
      <w:r>
        <w:rPr>
          <w:rFonts w:ascii="Times New Roman" w:eastAsia="Times New Roman" w:hAnsi="Times New Roman" w:cs="Times New Roman"/>
          <w:color w:val="000000"/>
        </w:rPr>
        <w:t xml:space="preserve"> (forma pateikiama specialiųjų pirkimo sąlygų 8 priede).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0F466628" w14:textId="77777777" w:rsidR="00BE23FC" w:rsidRDefault="00977A9F">
      <w:pPr>
        <w:numPr>
          <w:ilvl w:val="1"/>
          <w:numId w:val="6"/>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5.2 punkte nurodytas reikalavimas nėra taikomas.</w:t>
      </w:r>
    </w:p>
    <w:p w14:paraId="1AC9C255" w14:textId="77777777" w:rsidR="00BE23FC" w:rsidRDefault="00977A9F">
      <w:pPr>
        <w:pStyle w:val="Antrat1"/>
        <w:numPr>
          <w:ilvl w:val="0"/>
          <w:numId w:val="6"/>
        </w:numPr>
        <w:ind w:left="540" w:hanging="540"/>
        <w:rPr>
          <w:rFonts w:ascii="Times New Roman" w:eastAsia="Times New Roman" w:hAnsi="Times New Roman" w:cs="Times New Roman"/>
          <w:color w:val="000000"/>
        </w:rPr>
      </w:pPr>
      <w:bookmarkStart w:id="12" w:name="_heading=h.5ee9ixt3dqtf" w:colFirst="0" w:colLast="0"/>
      <w:bookmarkStart w:id="13" w:name="_Toc215145636"/>
      <w:bookmarkEnd w:id="12"/>
      <w:r>
        <w:rPr>
          <w:rFonts w:ascii="Times New Roman" w:eastAsia="Times New Roman" w:hAnsi="Times New Roman" w:cs="Times New Roman"/>
          <w:color w:val="000000"/>
        </w:rPr>
        <w:t>Specialieji reikalavimai pasiūlymų rengimui ir pateikimui</w:t>
      </w:r>
      <w:bookmarkEnd w:id="13"/>
    </w:p>
    <w:p w14:paraId="4930FA64" w14:textId="77777777" w:rsidR="00BE23FC" w:rsidRDefault="00977A9F">
      <w:pPr>
        <w:numPr>
          <w:ilvl w:val="1"/>
          <w:numId w:val="24"/>
        </w:numPr>
        <w:pBdr>
          <w:top w:val="nil"/>
          <w:left w:val="nil"/>
          <w:bottom w:val="nil"/>
          <w:right w:val="nil"/>
          <w:between w:val="nil"/>
        </w:pBdr>
        <w:tabs>
          <w:tab w:val="left" w:pos="990"/>
        </w:tabs>
        <w:spacing w:after="0"/>
        <w:ind w:left="0" w:firstLine="540"/>
        <w:jc w:val="both"/>
        <w:rPr>
          <w:rFonts w:ascii="Times New Roman" w:eastAsia="Times New Roman" w:hAnsi="Times New Roman" w:cs="Times New Roman"/>
          <w:i/>
          <w:color w:val="000000"/>
        </w:rPr>
      </w:pPr>
      <w:r>
        <w:rPr>
          <w:rFonts w:ascii="Times New Roman" w:eastAsia="Times New Roman" w:hAnsi="Times New Roman" w:cs="Times New Roman"/>
          <w:color w:val="000000"/>
        </w:rPr>
        <w:t>Tiekėjo pasiūlymą sudaro CVP IS pateikiamų ir žemiau nurodytų dokumentų visuma:</w:t>
      </w:r>
    </w:p>
    <w:p w14:paraId="77029B0D" w14:textId="77777777" w:rsidR="00BE23FC" w:rsidRDefault="00977A9F">
      <w:pPr>
        <w:numPr>
          <w:ilvl w:val="2"/>
          <w:numId w:val="24"/>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 xml:space="preserve">tiekėjo pasirašytas pasiūlymas, parengtas pagal specialiųjų pirkimo sąlygų </w:t>
      </w:r>
      <w:r>
        <w:rPr>
          <w:rFonts w:ascii="Times New Roman" w:eastAsia="Times New Roman" w:hAnsi="Times New Roman" w:cs="Times New Roman"/>
          <w:color w:val="000000"/>
          <w:highlight w:val="white"/>
        </w:rPr>
        <w:t xml:space="preserve">6 </w:t>
      </w:r>
      <w:r>
        <w:rPr>
          <w:rFonts w:ascii="Times New Roman" w:eastAsia="Times New Roman" w:hAnsi="Times New Roman" w:cs="Times New Roman"/>
          <w:color w:val="000000"/>
        </w:rPr>
        <w:t>priede pateiktą pasiūlymo formą.</w:t>
      </w:r>
    </w:p>
    <w:p w14:paraId="3A0341ED" w14:textId="77777777" w:rsidR="00BE23FC" w:rsidRDefault="00977A9F">
      <w:pPr>
        <w:numPr>
          <w:ilvl w:val="2"/>
          <w:numId w:val="24"/>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užpildytas EBVPD (specialiųjų pirkimo sąlygų 5 priedas). Pasirašydamas pasiūlymą, tiekėjas patvirtina ir EBVPD tikrumą (</w:t>
      </w:r>
      <w:proofErr w:type="spellStart"/>
      <w:r>
        <w:rPr>
          <w:rFonts w:ascii="Times New Roman" w:eastAsia="Times New Roman" w:hAnsi="Times New Roman" w:cs="Times New Roman"/>
          <w:color w:val="000000"/>
        </w:rPr>
        <w:t>kvazisubtiekėjai</w:t>
      </w:r>
      <w:proofErr w:type="spellEnd"/>
      <w:r>
        <w:rPr>
          <w:rFonts w:ascii="Times New Roman" w:eastAsia="Times New Roman" w:hAnsi="Times New Roman" w:cs="Times New Roman"/>
          <w:color w:val="000000"/>
        </w:rPr>
        <w:t xml:space="preserve"> ir kiti ūkio subjektai, kurių pajėgumais tiekėjai nesiremia EBVPD neteikia);</w:t>
      </w:r>
    </w:p>
    <w:p w14:paraId="2A04F2D9" w14:textId="77777777" w:rsidR="00BE23FC" w:rsidRDefault="00977A9F">
      <w:pPr>
        <w:numPr>
          <w:ilvl w:val="2"/>
          <w:numId w:val="24"/>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jungtinės veiklos sutarties kopija (jeigu pirkime dalyvauja ūkio subjektų grupė jungtinės veiklos sutarties pagrindu);</w:t>
      </w:r>
    </w:p>
    <w:p w14:paraId="1AE528D4" w14:textId="77777777" w:rsidR="00BE23FC" w:rsidRDefault="00977A9F">
      <w:pPr>
        <w:numPr>
          <w:ilvl w:val="2"/>
          <w:numId w:val="24"/>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dokumentas, patvirtinantis, kad asmuo, kuris pasirašė pasiūlymą (jei jis ne tiekėjo vadovas), turi teisę jį pasirašyti;</w:t>
      </w:r>
    </w:p>
    <w:p w14:paraId="645C171E" w14:textId="77777777" w:rsidR="00BE23FC" w:rsidRDefault="00977A9F">
      <w:pPr>
        <w:numPr>
          <w:ilvl w:val="2"/>
          <w:numId w:val="24"/>
        </w:numPr>
        <w:pBdr>
          <w:top w:val="nil"/>
          <w:left w:val="nil"/>
          <w:bottom w:val="nil"/>
          <w:right w:val="nil"/>
          <w:between w:val="nil"/>
        </w:pBdr>
        <w:tabs>
          <w:tab w:val="left" w:pos="990"/>
          <w:tab w:val="left" w:pos="1276"/>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pasiūlymo galiojimą užtikrinantis dokumentas (jeigu reikalaujama);</w:t>
      </w:r>
    </w:p>
    <w:p w14:paraId="3BEFCC64" w14:textId="77777777" w:rsidR="00BE23FC" w:rsidRDefault="00977A9F">
      <w:pPr>
        <w:numPr>
          <w:ilvl w:val="2"/>
          <w:numId w:val="24"/>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jei tiekėjas pasitelkia ūkio subjektus, kurių pajėgumais remiasi, – įrodymai, kad šie ištekliai bus prieinami per visą sutartinių įsipareigojimų vykdymo laikotarpį;</w:t>
      </w:r>
    </w:p>
    <w:p w14:paraId="7980E0C8" w14:textId="77777777" w:rsidR="00BE23FC" w:rsidRDefault="00977A9F">
      <w:pPr>
        <w:numPr>
          <w:ilvl w:val="2"/>
          <w:numId w:val="24"/>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jei tiekėjas pasitelkia subtiekėjus, subtiekėjo deklaracija ar kitas dokumentas, patvirtinantis jo sutikimą būti subtiekėju pirkime;</w:t>
      </w:r>
    </w:p>
    <w:p w14:paraId="603C4B4B" w14:textId="77777777" w:rsidR="00BE23FC" w:rsidRDefault="00977A9F">
      <w:pPr>
        <w:numPr>
          <w:ilvl w:val="2"/>
          <w:numId w:val="24"/>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p>
    <w:p w14:paraId="04217928" w14:textId="77777777" w:rsidR="00BE23FC" w:rsidRDefault="00977A9F">
      <w:pPr>
        <w:numPr>
          <w:ilvl w:val="2"/>
          <w:numId w:val="24"/>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lastRenderedPageBreak/>
        <w:t xml:space="preserve">dokumentai ir informacija, atskleidžianti tiekėjo siūlomą technologiją, numatomą naudoti įrangą ir įrodanti, kad tiekėjo siūlomi sprendiniai ir darbai atitinka specialiųjų pirkimų sąlygų 2 priedo „Techninė specifikacija“ reikalavimus. Tiekėjas pateikia informaciją ir duomenis taip, kaip nurodyta specialiųjų pirkimo sąlygų 2 priede; </w:t>
      </w:r>
    </w:p>
    <w:p w14:paraId="13319F25" w14:textId="77777777" w:rsidR="00BE23FC" w:rsidRDefault="00977A9F">
      <w:pPr>
        <w:numPr>
          <w:ilvl w:val="2"/>
          <w:numId w:val="24"/>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 xml:space="preserve">informacija, kad perkantysis subjektas galėtų įvertinti tiekėjo pasiūlymą pagal specialiųjų pirkimo sąlygų 7 priede nurodytus pasiūlymų vertinimo kriterijus; </w:t>
      </w:r>
    </w:p>
    <w:p w14:paraId="71B2F6FA" w14:textId="77777777" w:rsidR="00BE23FC" w:rsidRDefault="00977A9F">
      <w:pPr>
        <w:numPr>
          <w:ilvl w:val="2"/>
          <w:numId w:val="24"/>
        </w:numPr>
        <w:pBdr>
          <w:top w:val="nil"/>
          <w:left w:val="nil"/>
          <w:bottom w:val="nil"/>
          <w:right w:val="nil"/>
          <w:between w:val="nil"/>
        </w:pBdr>
        <w:tabs>
          <w:tab w:val="left" w:pos="990"/>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kiti pirkimo dokumentuose nurodyti privalomi pateikti dokumentai ir/ar informacija. </w:t>
      </w:r>
    </w:p>
    <w:p w14:paraId="79B9B8EC" w14:textId="77777777" w:rsidR="00BE23FC" w:rsidRDefault="00977A9F">
      <w:pPr>
        <w:numPr>
          <w:ilvl w:val="1"/>
          <w:numId w:val="18"/>
        </w:numPr>
        <w:pBdr>
          <w:top w:val="nil"/>
          <w:left w:val="nil"/>
          <w:bottom w:val="nil"/>
          <w:right w:val="nil"/>
          <w:between w:val="nil"/>
        </w:pBdr>
        <w:tabs>
          <w:tab w:val="left" w:pos="990"/>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Perkančiajai organizacijai kilus abejonių dėl dokumentų tikrumo, ji turi teisę reikalauti pateikti dokumentų originalus. Gali būti:</w:t>
      </w:r>
    </w:p>
    <w:p w14:paraId="64F82959" w14:textId="77777777" w:rsidR="00BE23FC" w:rsidRDefault="00977A9F">
      <w:pPr>
        <w:numPr>
          <w:ilvl w:val="2"/>
          <w:numId w:val="4"/>
        </w:numPr>
        <w:pBdr>
          <w:top w:val="nil"/>
          <w:left w:val="nil"/>
          <w:bottom w:val="nil"/>
          <w:right w:val="nil"/>
          <w:between w:val="nil"/>
        </w:pBdr>
        <w:tabs>
          <w:tab w:val="left" w:pos="990"/>
          <w:tab w:val="left" w:pos="1170"/>
        </w:tabs>
        <w:spacing w:after="0" w:line="240" w:lineRule="auto"/>
        <w:ind w:left="0" w:firstLine="540"/>
        <w:jc w:val="both"/>
        <w:rPr>
          <w:rFonts w:ascii="Times New Roman" w:eastAsia="Times New Roman" w:hAnsi="Times New Roman" w:cs="Times New Roman"/>
          <w:color w:val="000000"/>
          <w:u w:val="single"/>
        </w:rPr>
      </w:pPr>
      <w:r>
        <w:rPr>
          <w:rFonts w:ascii="Times New Roman" w:eastAsia="Times New Roman" w:hAnsi="Times New Roman" w:cs="Times New Roman"/>
          <w:color w:val="000000"/>
        </w:rPr>
        <w:t>pateikiami kvalifikuotu elektroniniu parašu pasirašyti elektroninėmis priemonėmis suformuoti dokumentai;</w:t>
      </w:r>
    </w:p>
    <w:p w14:paraId="1F571FAA" w14:textId="77777777" w:rsidR="00BE23FC" w:rsidRDefault="00977A9F">
      <w:pPr>
        <w:numPr>
          <w:ilvl w:val="2"/>
          <w:numId w:val="4"/>
        </w:numPr>
        <w:pBdr>
          <w:top w:val="nil"/>
          <w:left w:val="nil"/>
          <w:bottom w:val="nil"/>
          <w:right w:val="nil"/>
          <w:between w:val="nil"/>
        </w:pBdr>
        <w:tabs>
          <w:tab w:val="left" w:pos="990"/>
          <w:tab w:val="left" w:pos="117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skaitmeninės dokumentų kopijos (fiziniu parašu tvirtinami dokumentai turi būti pateikiami pasirašyti ir „nuskenuoti“).</w:t>
      </w:r>
    </w:p>
    <w:p w14:paraId="6C66788C" w14:textId="77777777" w:rsidR="00BE23FC" w:rsidRDefault="00977A9F">
      <w:pPr>
        <w:numPr>
          <w:ilvl w:val="1"/>
          <w:numId w:val="25"/>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Pasiūlymas turi būti parengtas, lietuvių kalba. Jei kurie nors su pasiūlymu teikiami dokumentai parengti ne ta kalba, kuria reikalaujama, turi būti pateiktas tikslus vertimas į reikalaujamą kalbą. Perkančiajam subjektui įtariant dėl pasiūlyme pateikto dokumento vertimo kokybės ir (ar) jo atitikties dokumento originalo turiniui, perkantysis subjektas reikalauja pateikti vertimą atlikusio asmens parašu ir vertimų biuro antspaudu (jei turi) patvirtintą šio dokumento vertimą.</w:t>
      </w:r>
    </w:p>
    <w:p w14:paraId="322B911D" w14:textId="77777777" w:rsidR="00BE23FC" w:rsidRDefault="00977A9F">
      <w:pPr>
        <w:numPr>
          <w:ilvl w:val="1"/>
          <w:numId w:val="25"/>
        </w:numPr>
        <w:pBdr>
          <w:top w:val="nil"/>
          <w:left w:val="nil"/>
          <w:bottom w:val="nil"/>
          <w:right w:val="nil"/>
          <w:between w:val="nil"/>
        </w:pBdr>
        <w:tabs>
          <w:tab w:val="left" w:pos="99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Bendra pasiūlymo kaina (sąnaudos) su PVM turi būti nurodoma dviejų skaičių po kablelio tikslumu. Šią kainą sudarančios kainos sudedamosios dalys ar įkainiai gali būti išreikštos neribojant skaičių po kablelio kiekio. </w:t>
      </w:r>
    </w:p>
    <w:p w14:paraId="4C6AE1EC" w14:textId="77777777" w:rsidR="00BE23FC" w:rsidRDefault="00977A9F">
      <w:pPr>
        <w:numPr>
          <w:ilvl w:val="1"/>
          <w:numId w:val="25"/>
        </w:numPr>
        <w:pBdr>
          <w:top w:val="nil"/>
          <w:left w:val="nil"/>
          <w:bottom w:val="nil"/>
          <w:right w:val="nil"/>
          <w:between w:val="nil"/>
        </w:pBdr>
        <w:tabs>
          <w:tab w:val="left" w:pos="990"/>
        </w:tabs>
        <w:spacing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Tiekėjų pasiūlymuose nurodytos kainos bus vertinamos eurais ir lyginamos su visais mokesčiais, įskaitant PVM. Tais atvejais, kai nors vienas tiekėjas PVM nemoka, vertinamos ir lyginamos kainos be PVM (kadangi perkantysis subjektas yra PVM mokėtojas). </w:t>
      </w:r>
    </w:p>
    <w:p w14:paraId="3B69F326" w14:textId="77777777" w:rsidR="00BE23FC" w:rsidRDefault="00977A9F">
      <w:pPr>
        <w:pStyle w:val="Antrat1"/>
        <w:numPr>
          <w:ilvl w:val="0"/>
          <w:numId w:val="25"/>
        </w:numPr>
        <w:tabs>
          <w:tab w:val="left" w:pos="540"/>
        </w:tabs>
        <w:rPr>
          <w:rFonts w:ascii="Times New Roman" w:eastAsia="Times New Roman" w:hAnsi="Times New Roman" w:cs="Times New Roman"/>
          <w:color w:val="000000"/>
        </w:rPr>
      </w:pPr>
      <w:bookmarkStart w:id="14" w:name="_heading=h.8qxzwj7x3yzb" w:colFirst="0" w:colLast="0"/>
      <w:bookmarkStart w:id="15" w:name="_Toc215145637"/>
      <w:bookmarkEnd w:id="14"/>
      <w:r>
        <w:rPr>
          <w:rFonts w:ascii="Times New Roman" w:eastAsia="Times New Roman" w:hAnsi="Times New Roman" w:cs="Times New Roman"/>
          <w:color w:val="000000"/>
        </w:rPr>
        <w:t>Pasiūlymo galiojimo užtikrinimas</w:t>
      </w:r>
      <w:bookmarkEnd w:id="15"/>
    </w:p>
    <w:p w14:paraId="6AA1DF87" w14:textId="77777777" w:rsidR="00BE23FC" w:rsidRPr="00356A7D" w:rsidRDefault="00977A9F">
      <w:pPr>
        <w:numPr>
          <w:ilvl w:val="1"/>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000000"/>
        </w:rPr>
      </w:pPr>
      <w:r>
        <w:rPr>
          <w:rFonts w:ascii="Times New Roman" w:eastAsia="Times New Roman" w:hAnsi="Times New Roman" w:cs="Times New Roman"/>
          <w:color w:val="000000"/>
        </w:rPr>
        <w:t>Perkantysis subjektas reikalauja, kad tiekėjas užtikrintų savo pasiūlymo galiojimą ne mažesne kaip 8000,00 (</w:t>
      </w:r>
      <w:r w:rsidRPr="00356A7D">
        <w:rPr>
          <w:rFonts w:ascii="Times New Roman" w:eastAsia="Times New Roman" w:hAnsi="Times New Roman" w:cs="Times New Roman"/>
          <w:color w:val="000000"/>
        </w:rPr>
        <w:t xml:space="preserve">aštuoni tūkstančiai eurų) Eur suma vienu iš šių būdų: </w:t>
      </w:r>
    </w:p>
    <w:p w14:paraId="5F093F5E" w14:textId="77777777" w:rsidR="00BE23FC" w:rsidRPr="00356A7D" w:rsidRDefault="00977A9F">
      <w:pPr>
        <w:numPr>
          <w:ilvl w:val="2"/>
          <w:numId w:val="20"/>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000000"/>
        </w:rPr>
      </w:pPr>
      <w:r w:rsidRPr="00356A7D">
        <w:rPr>
          <w:rFonts w:ascii="Times New Roman" w:eastAsia="Times New Roman" w:hAnsi="Times New Roman" w:cs="Times New Roman"/>
          <w:color w:val="000000"/>
        </w:rPr>
        <w:t xml:space="preserve">Lietuvos Respublikoje ar užsienyje registruoto banko ar kitos finansų institucijos garantija (pirmo pareikalavimo). </w:t>
      </w:r>
    </w:p>
    <w:p w14:paraId="00D0E69F" w14:textId="77777777" w:rsidR="00BE23FC" w:rsidRPr="00356A7D" w:rsidRDefault="00977A9F">
      <w:pPr>
        <w:numPr>
          <w:ilvl w:val="2"/>
          <w:numId w:val="20"/>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000000"/>
        </w:rPr>
      </w:pPr>
      <w:r w:rsidRPr="00356A7D">
        <w:rPr>
          <w:rFonts w:ascii="Times New Roman" w:eastAsia="Times New Roman" w:hAnsi="Times New Roman" w:cs="Times New Roman"/>
          <w:color w:val="000000"/>
        </w:rPr>
        <w:t xml:space="preserve">Draudimo bendrovės laidavimu (draudimo laidavimo raštu) </w:t>
      </w:r>
    </w:p>
    <w:p w14:paraId="692C23B2" w14:textId="5D3F6F96" w:rsidR="00BE23FC" w:rsidRPr="00E50A9A" w:rsidRDefault="00977A9F">
      <w:pPr>
        <w:numPr>
          <w:ilvl w:val="2"/>
          <w:numId w:val="20"/>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i/>
          <w:color w:val="EE0000"/>
        </w:rPr>
      </w:pPr>
      <w:r w:rsidRPr="00356A7D">
        <w:rPr>
          <w:rFonts w:ascii="Times New Roman" w:eastAsia="Times New Roman" w:hAnsi="Times New Roman" w:cs="Times New Roman"/>
          <w:color w:val="000000"/>
        </w:rPr>
        <w:t>Užstatu, jį pervedant (sumokant) į perkančiojo subjekto sąskaitą Nr</w:t>
      </w:r>
      <w:r w:rsidR="00356A7D" w:rsidRPr="00356A7D">
        <w:rPr>
          <w:rFonts w:ascii="Times New Roman" w:eastAsia="Times New Roman" w:hAnsi="Times New Roman" w:cs="Times New Roman"/>
          <w:color w:val="000000"/>
        </w:rPr>
        <w:t xml:space="preserve">LT08 4010 0420 0007 0204, bankas </w:t>
      </w:r>
      <w:proofErr w:type="spellStart"/>
      <w:r w:rsidR="00356A7D" w:rsidRPr="00356A7D">
        <w:rPr>
          <w:rFonts w:ascii="Times New Roman" w:eastAsia="Times New Roman" w:hAnsi="Times New Roman" w:cs="Times New Roman"/>
          <w:color w:val="000000"/>
        </w:rPr>
        <w:t>Luminor</w:t>
      </w:r>
      <w:proofErr w:type="spellEnd"/>
      <w:r w:rsidR="00356A7D" w:rsidRPr="00356A7D">
        <w:rPr>
          <w:rFonts w:ascii="Times New Roman" w:eastAsia="Times New Roman" w:hAnsi="Times New Roman" w:cs="Times New Roman"/>
          <w:color w:val="000000"/>
        </w:rPr>
        <w:t xml:space="preserve"> Bank AS</w:t>
      </w:r>
    </w:p>
    <w:p w14:paraId="5D625DDF" w14:textId="77777777" w:rsidR="00BE23FC" w:rsidRDefault="00977A9F">
      <w:pPr>
        <w:numPr>
          <w:ilvl w:val="1"/>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Dalyvis netenka pasiūlymo galiojimo užtikrinimo esant bent vienai šių sąlygų: </w:t>
      </w:r>
    </w:p>
    <w:p w14:paraId="21B82322"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Pasiūlymo galiojimo laikotarpiu tiekėjas atsisako savo pasiūlymo arba jo dalies (pasiūlyme nurodyto pirkimo objekto, jo kiekio (apimties), siūlomų kainų, tiekimo ar mokėjimo terminų, kitų pasiūlyme nurodytų sąlygų);</w:t>
      </w:r>
    </w:p>
    <w:p w14:paraId="30289124"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Perkančiajam subjektui paprašius pagrįsti neįprastai mažą kainą, tiekėjas nepateikia jokio pagrindimo;</w:t>
      </w:r>
    </w:p>
    <w:p w14:paraId="1F54D7FD"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p>
    <w:p w14:paraId="14EECA72" w14:textId="77777777" w:rsidR="00BE23FC" w:rsidRDefault="00977A9F">
      <w:pPr>
        <w:numPr>
          <w:ilvl w:val="1"/>
          <w:numId w:val="19"/>
        </w:numPr>
        <w:pBdr>
          <w:top w:val="nil"/>
          <w:left w:val="nil"/>
          <w:bottom w:val="nil"/>
          <w:right w:val="nil"/>
          <w:between w:val="nil"/>
        </w:pBdr>
        <w:tabs>
          <w:tab w:val="left" w:pos="1350"/>
        </w:tabs>
        <w:spacing w:after="0"/>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w:t>
      </w:r>
      <w:proofErr w:type="spellStart"/>
      <w:r>
        <w:rPr>
          <w:rFonts w:ascii="Times New Roman" w:eastAsia="Times New Roman" w:hAnsi="Times New Roman" w:cs="Times New Roman"/>
          <w:color w:val="000000"/>
        </w:rPr>
        <w:t>es</w:t>
      </w:r>
      <w:proofErr w:type="spellEnd"/>
      <w:r>
        <w:rPr>
          <w:rFonts w:ascii="Times New Roman" w:eastAsia="Times New Roman" w:hAnsi="Times New Roman" w:cs="Times New Roman"/>
          <w:color w:val="000000"/>
        </w:rPr>
        <w:t>).</w:t>
      </w:r>
    </w:p>
    <w:p w14:paraId="27D94079" w14:textId="77777777" w:rsidR="00BE23FC" w:rsidRDefault="00977A9F">
      <w:pPr>
        <w:numPr>
          <w:ilvl w:val="1"/>
          <w:numId w:val="19"/>
        </w:numPr>
        <w:pBdr>
          <w:top w:val="nil"/>
          <w:left w:val="nil"/>
          <w:bottom w:val="nil"/>
          <w:right w:val="nil"/>
          <w:between w:val="nil"/>
        </w:pBdr>
        <w:tabs>
          <w:tab w:val="left" w:pos="1350"/>
        </w:tabs>
        <w:spacing w:after="0"/>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w:t>
      </w:r>
      <w:r>
        <w:rPr>
          <w:rFonts w:ascii="Times New Roman" w:eastAsia="Times New Roman" w:hAnsi="Times New Roman" w:cs="Times New Roman"/>
          <w:color w:val="000000"/>
        </w:rPr>
        <w:lastRenderedPageBreak/>
        <w:t>užtikrinantis ūkio subjektas tapo nemokus ar neįvykdė įsipareigojimų perkančiajam subjektui arba kitiems ūkio subjektams, ar netinkamai juos vykdė.</w:t>
      </w:r>
    </w:p>
    <w:p w14:paraId="548B1941" w14:textId="77777777" w:rsidR="00BE23FC" w:rsidRDefault="00977A9F">
      <w:pPr>
        <w:numPr>
          <w:ilvl w:val="1"/>
          <w:numId w:val="19"/>
        </w:numPr>
        <w:pBdr>
          <w:top w:val="nil"/>
          <w:left w:val="nil"/>
          <w:bottom w:val="nil"/>
          <w:right w:val="nil"/>
          <w:between w:val="nil"/>
        </w:pBdr>
        <w:tabs>
          <w:tab w:val="left" w:pos="1350"/>
        </w:tabs>
        <w:spacing w:after="0"/>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Perkantysis subjektas gali prašyti dalyvių pratęsti pasiūlymo galiojimo užtikrinimo laiką iki konkrečiai nurodytos datos, jei tai reikalinga. </w:t>
      </w:r>
    </w:p>
    <w:p w14:paraId="7754AE66" w14:textId="77777777" w:rsidR="00BE23FC" w:rsidRDefault="00977A9F">
      <w:pPr>
        <w:numPr>
          <w:ilvl w:val="1"/>
          <w:numId w:val="19"/>
        </w:numPr>
        <w:pBdr>
          <w:top w:val="nil"/>
          <w:left w:val="nil"/>
          <w:bottom w:val="nil"/>
          <w:right w:val="nil"/>
          <w:between w:val="nil"/>
        </w:pBdr>
        <w:tabs>
          <w:tab w:val="left" w:pos="1350"/>
        </w:tabs>
        <w:spacing w:after="0"/>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Pasiūlymo galiojimo užtikrinimas dalyviui grąžinamas (arba atsisakoma teisių į jį) per specialiųjų p</w:t>
      </w:r>
      <w:r>
        <w:rPr>
          <w:rFonts w:ascii="Times New Roman" w:eastAsia="Times New Roman" w:hAnsi="Times New Roman" w:cs="Times New Roman"/>
          <w:color w:val="000000"/>
          <w:highlight w:val="white"/>
        </w:rPr>
        <w:t xml:space="preserve">irkimo sąlygų 1 priede </w:t>
      </w:r>
      <w:r>
        <w:rPr>
          <w:rFonts w:ascii="Times New Roman" w:eastAsia="Times New Roman" w:hAnsi="Times New Roman" w:cs="Times New Roman"/>
          <w:color w:val="000000"/>
        </w:rPr>
        <w:t>nustatytą terminą įvykus bent vienai iš šių sąlygų:</w:t>
      </w:r>
    </w:p>
    <w:p w14:paraId="06B36C74" w14:textId="77777777" w:rsidR="00BE23FC" w:rsidRDefault="00977A9F">
      <w:pPr>
        <w:numPr>
          <w:ilvl w:val="2"/>
          <w:numId w:val="19"/>
        </w:numPr>
        <w:pBdr>
          <w:top w:val="nil"/>
          <w:left w:val="nil"/>
          <w:bottom w:val="nil"/>
          <w:right w:val="nil"/>
          <w:between w:val="nil"/>
        </w:pBdr>
        <w:tabs>
          <w:tab w:val="left" w:pos="1350"/>
        </w:tabs>
        <w:spacing w:after="0"/>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pasibaigia pasiūlymų užtikrinimo galiojimo laikas ir dalyvis jo nepratęsia ir (ar) nepateikia naujo pasiūlymo galiojimo užtikrinimą patvirtinančio dokumento (jeigu perkantysis subjektas to reikalauja);</w:t>
      </w:r>
    </w:p>
    <w:p w14:paraId="2C54591C" w14:textId="77777777" w:rsidR="00BE23FC" w:rsidRDefault="00977A9F">
      <w:pPr>
        <w:numPr>
          <w:ilvl w:val="2"/>
          <w:numId w:val="19"/>
        </w:numPr>
        <w:pBdr>
          <w:top w:val="nil"/>
          <w:left w:val="nil"/>
          <w:bottom w:val="nil"/>
          <w:right w:val="nil"/>
          <w:between w:val="nil"/>
        </w:pBdr>
        <w:tabs>
          <w:tab w:val="left" w:pos="1350"/>
        </w:tabs>
        <w:spacing w:after="0"/>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įsigalioja pasirašyta pirkimo sutartis;</w:t>
      </w:r>
    </w:p>
    <w:p w14:paraId="3AEB5F23"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540"/>
        <w:jc w:val="both"/>
        <w:rPr>
          <w:rFonts w:ascii="Times New Roman" w:eastAsia="Times New Roman" w:hAnsi="Times New Roman" w:cs="Times New Roman"/>
          <w:color w:val="000000"/>
        </w:rPr>
      </w:pPr>
      <w:r>
        <w:rPr>
          <w:rFonts w:ascii="Times New Roman" w:eastAsia="Times New Roman" w:hAnsi="Times New Roman" w:cs="Times New Roman"/>
          <w:color w:val="000000"/>
        </w:rPr>
        <w:t>nutraukiamos pirkimo procedūros.</w:t>
      </w:r>
    </w:p>
    <w:p w14:paraId="72ADA4FE" w14:textId="77777777" w:rsidR="00BE23FC" w:rsidRDefault="00977A9F">
      <w:pPr>
        <w:pStyle w:val="Antrat1"/>
        <w:numPr>
          <w:ilvl w:val="0"/>
          <w:numId w:val="19"/>
        </w:numPr>
        <w:tabs>
          <w:tab w:val="left" w:pos="540"/>
        </w:tabs>
        <w:ind w:left="0" w:firstLine="0"/>
        <w:rPr>
          <w:rFonts w:ascii="Times New Roman" w:eastAsia="Times New Roman" w:hAnsi="Times New Roman" w:cs="Times New Roman"/>
          <w:color w:val="000000"/>
        </w:rPr>
      </w:pPr>
      <w:bookmarkStart w:id="16" w:name="_heading=h.kdzko210uz87" w:colFirst="0" w:colLast="0"/>
      <w:bookmarkStart w:id="17" w:name="_Toc215145638"/>
      <w:bookmarkEnd w:id="16"/>
      <w:r>
        <w:rPr>
          <w:rFonts w:ascii="Times New Roman" w:eastAsia="Times New Roman" w:hAnsi="Times New Roman" w:cs="Times New Roman"/>
          <w:color w:val="000000"/>
        </w:rPr>
        <w:t>Elektroninis aukcionas</w:t>
      </w:r>
      <w:bookmarkEnd w:id="17"/>
    </w:p>
    <w:p w14:paraId="0A9F97F7" w14:textId="77777777" w:rsidR="00BE23FC" w:rsidRDefault="00977A9F">
      <w:pPr>
        <w:numPr>
          <w:ilvl w:val="1"/>
          <w:numId w:val="19"/>
        </w:numPr>
        <w:pBdr>
          <w:top w:val="nil"/>
          <w:left w:val="nil"/>
          <w:bottom w:val="nil"/>
          <w:right w:val="nil"/>
          <w:between w:val="nil"/>
        </w:pBdr>
        <w:tabs>
          <w:tab w:val="left" w:pos="1350"/>
        </w:tabs>
        <w:spacing w:after="0" w:line="240" w:lineRule="auto"/>
        <w:ind w:left="720" w:firstLine="0"/>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pirkime netaikys elektroninio aukciono.</w:t>
      </w:r>
    </w:p>
    <w:p w14:paraId="2795A397" w14:textId="77777777" w:rsidR="00BE23FC" w:rsidRDefault="00977A9F">
      <w:pPr>
        <w:pStyle w:val="Antrat1"/>
        <w:numPr>
          <w:ilvl w:val="0"/>
          <w:numId w:val="19"/>
        </w:numPr>
        <w:tabs>
          <w:tab w:val="left" w:pos="540"/>
        </w:tabs>
        <w:ind w:left="0" w:firstLine="0"/>
        <w:rPr>
          <w:rFonts w:ascii="Times New Roman" w:eastAsia="Times New Roman" w:hAnsi="Times New Roman" w:cs="Times New Roman"/>
          <w:color w:val="000000"/>
        </w:rPr>
      </w:pPr>
      <w:bookmarkStart w:id="18" w:name="_heading=h.bg6enbvtpwr5" w:colFirst="0" w:colLast="0"/>
      <w:bookmarkStart w:id="19" w:name="_Toc215145639"/>
      <w:bookmarkEnd w:id="18"/>
      <w:r>
        <w:rPr>
          <w:rFonts w:ascii="Times New Roman" w:eastAsia="Times New Roman" w:hAnsi="Times New Roman" w:cs="Times New Roman"/>
          <w:color w:val="000000"/>
        </w:rPr>
        <w:t>Pasiūlymų vertinimas</w:t>
      </w:r>
      <w:bookmarkEnd w:id="19"/>
    </w:p>
    <w:p w14:paraId="32B1AEEC" w14:textId="77777777" w:rsidR="00BE23FC" w:rsidRDefault="00977A9F">
      <w:pPr>
        <w:numPr>
          <w:ilvl w:val="1"/>
          <w:numId w:val="19"/>
        </w:numPr>
        <w:pBdr>
          <w:top w:val="nil"/>
          <w:left w:val="nil"/>
          <w:bottom w:val="nil"/>
          <w:right w:val="nil"/>
          <w:between w:val="nil"/>
        </w:pBdr>
        <w:spacing w:after="0" w:line="240" w:lineRule="auto"/>
        <w:ind w:left="0" w:firstLine="710"/>
        <w:jc w:val="both"/>
        <w:rPr>
          <w:rFonts w:ascii="Times New Roman" w:eastAsia="Times New Roman" w:hAnsi="Times New Roman" w:cs="Times New Roman"/>
          <w:color w:val="000000"/>
        </w:rPr>
      </w:pPr>
      <w:r>
        <w:rPr>
          <w:rFonts w:ascii="Times New Roman" w:eastAsia="Times New Roman" w:hAnsi="Times New Roman" w:cs="Times New Roman"/>
          <w:color w:val="000000"/>
        </w:rPr>
        <w:t>Perkantysis subjektas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6590701E" w14:textId="77777777" w:rsidR="00BE23FC" w:rsidRDefault="00977A9F">
      <w:pPr>
        <w:numPr>
          <w:ilvl w:val="1"/>
          <w:numId w:val="19"/>
        </w:numPr>
        <w:pBdr>
          <w:top w:val="nil"/>
          <w:left w:val="nil"/>
          <w:bottom w:val="nil"/>
          <w:right w:val="nil"/>
          <w:between w:val="nil"/>
        </w:pBdr>
        <w:tabs>
          <w:tab w:val="left" w:pos="1350"/>
        </w:tabs>
        <w:spacing w:after="0" w:line="240" w:lineRule="auto"/>
        <w:ind w:left="0" w:firstLine="710"/>
        <w:jc w:val="both"/>
        <w:rPr>
          <w:rFonts w:ascii="Times New Roman" w:eastAsia="Times New Roman" w:hAnsi="Times New Roman" w:cs="Times New Roman"/>
          <w:color w:val="000000"/>
        </w:rPr>
      </w:pPr>
      <w:r>
        <w:rPr>
          <w:rFonts w:ascii="Times New Roman" w:eastAsia="Times New Roman" w:hAnsi="Times New Roman" w:cs="Times New Roman"/>
          <w:color w:val="000000"/>
        </w:rPr>
        <w:t>Laimėjusiu pasiūlymu galės būti pripažintas tik 1 (vienas) ekonomiškai naudingiausią pasiūlymas, esantis pasiūlymų eilės pirmojoje vietoje.</w:t>
      </w:r>
    </w:p>
    <w:p w14:paraId="712A2DAD" w14:textId="77777777" w:rsidR="00BE23FC" w:rsidRDefault="00977A9F">
      <w:pPr>
        <w:numPr>
          <w:ilvl w:val="1"/>
          <w:numId w:val="19"/>
        </w:numPr>
        <w:pBdr>
          <w:top w:val="nil"/>
          <w:left w:val="nil"/>
          <w:bottom w:val="nil"/>
          <w:right w:val="nil"/>
          <w:between w:val="nil"/>
        </w:pBdr>
        <w:tabs>
          <w:tab w:val="left" w:pos="1350"/>
        </w:tabs>
        <w:spacing w:after="0" w:line="240" w:lineRule="auto"/>
        <w:ind w:left="0" w:firstLine="710"/>
        <w:jc w:val="both"/>
        <w:rPr>
          <w:rFonts w:ascii="Times New Roman" w:eastAsia="Times New Roman" w:hAnsi="Times New Roman" w:cs="Times New Roman"/>
          <w:i/>
          <w:color w:val="000000"/>
        </w:rPr>
      </w:pPr>
      <w:r>
        <w:rPr>
          <w:rFonts w:ascii="Times New Roman" w:eastAsia="Times New Roman" w:hAnsi="Times New Roman" w:cs="Times New Roman"/>
          <w:color w:val="000000"/>
        </w:rPr>
        <w:t xml:space="preserve">Perkantysis subjektas atmes tiekėjo pasiūlymą, jeigu: </w:t>
      </w:r>
    </w:p>
    <w:p w14:paraId="7A272C92"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kartu su pasiūlymu nebus pateikti Pirkimo sąlygose ir/ar jų prieduose nurodyti privalomi su pasiūlymu pateikti dokumentai ir ar informacija; </w:t>
      </w:r>
    </w:p>
    <w:p w14:paraId="4BE5DE71"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720"/>
        <w:jc w:val="both"/>
        <w:rPr>
          <w:rFonts w:ascii="Times New Roman" w:eastAsia="Times New Roman" w:hAnsi="Times New Roman" w:cs="Times New Roman"/>
          <w:color w:val="000000"/>
        </w:rPr>
      </w:pPr>
      <w:r>
        <w:rPr>
          <w:rFonts w:ascii="Times New Roman" w:eastAsia="Times New Roman" w:hAnsi="Times New Roman" w:cs="Times New Roman"/>
          <w:color w:val="000000"/>
        </w:rPr>
        <w:t>tiekėjo pasiūlymas yra Netinkamas ar Nepriimtinas, kaip tą nurodo PĮ 2 str. 6 ir 9 p.</w:t>
      </w:r>
    </w:p>
    <w:p w14:paraId="4C936333" w14:textId="77777777" w:rsidR="00BE23FC" w:rsidRDefault="00977A9F">
      <w:pPr>
        <w:numPr>
          <w:ilvl w:val="2"/>
          <w:numId w:val="19"/>
        </w:numPr>
        <w:pBdr>
          <w:top w:val="nil"/>
          <w:left w:val="nil"/>
          <w:bottom w:val="nil"/>
          <w:right w:val="nil"/>
          <w:between w:val="nil"/>
        </w:pBdr>
        <w:tabs>
          <w:tab w:val="left" w:pos="1350"/>
        </w:tabs>
        <w:spacing w:after="0" w:line="240" w:lineRule="auto"/>
        <w:ind w:left="0" w:firstLine="7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kitais PĮ ir Bendrosiose konkurso sąlygose nustatytais pagrindais. </w:t>
      </w:r>
    </w:p>
    <w:p w14:paraId="4D5186AD" w14:textId="77777777" w:rsidR="00BE23FC" w:rsidRDefault="00977A9F">
      <w:pPr>
        <w:pStyle w:val="Antrat1"/>
        <w:numPr>
          <w:ilvl w:val="0"/>
          <w:numId w:val="19"/>
        </w:numPr>
        <w:tabs>
          <w:tab w:val="left" w:pos="540"/>
          <w:tab w:val="left" w:pos="567"/>
        </w:tabs>
        <w:ind w:left="0" w:firstLine="0"/>
        <w:rPr>
          <w:rFonts w:ascii="Times New Roman" w:eastAsia="Times New Roman" w:hAnsi="Times New Roman" w:cs="Times New Roman"/>
          <w:color w:val="000000"/>
        </w:rPr>
      </w:pPr>
      <w:bookmarkStart w:id="20" w:name="_heading=h.t1uyrm9fpzi0" w:colFirst="0" w:colLast="0"/>
      <w:bookmarkStart w:id="21" w:name="_Toc215145640"/>
      <w:bookmarkEnd w:id="20"/>
      <w:r>
        <w:rPr>
          <w:rFonts w:ascii="Times New Roman" w:eastAsia="Times New Roman" w:hAnsi="Times New Roman" w:cs="Times New Roman"/>
          <w:color w:val="000000"/>
        </w:rPr>
        <w:t>Sutarties sudarymas</w:t>
      </w:r>
      <w:bookmarkEnd w:id="21"/>
    </w:p>
    <w:p w14:paraId="4BA86AF2" w14:textId="77777777" w:rsidR="00BE23FC" w:rsidRDefault="00977A9F">
      <w:pPr>
        <w:numPr>
          <w:ilvl w:val="1"/>
          <w:numId w:val="5"/>
        </w:numPr>
        <w:pBdr>
          <w:top w:val="nil"/>
          <w:left w:val="nil"/>
          <w:bottom w:val="nil"/>
          <w:right w:val="nil"/>
          <w:between w:val="nil"/>
        </w:pBdr>
        <w:tabs>
          <w:tab w:val="left" w:pos="1350"/>
        </w:tabs>
        <w:spacing w:after="0" w:line="240" w:lineRule="auto"/>
        <w:ind w:left="0"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p>
    <w:p w14:paraId="171BA66D" w14:textId="77777777" w:rsidR="00BE23FC" w:rsidRDefault="00977A9F">
      <w:pPr>
        <w:numPr>
          <w:ilvl w:val="1"/>
          <w:numId w:val="5"/>
        </w:numPr>
        <w:pBdr>
          <w:top w:val="nil"/>
          <w:left w:val="nil"/>
          <w:bottom w:val="nil"/>
          <w:right w:val="nil"/>
          <w:between w:val="nil"/>
        </w:pBdr>
        <w:tabs>
          <w:tab w:val="left" w:pos="1350"/>
        </w:tabs>
        <w:spacing w:after="0" w:line="240" w:lineRule="auto"/>
        <w:ind w:left="0"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Sutarties sąlygos pateikiamos specialiųjų sąlygų 9 priede „Statybos rangos sutartis“. </w:t>
      </w:r>
    </w:p>
    <w:p w14:paraId="1ACC5547" w14:textId="77777777" w:rsidR="00BE23FC" w:rsidRDefault="00BE23FC">
      <w:pPr>
        <w:shd w:val="clear" w:color="auto" w:fill="FFFFFF"/>
        <w:tabs>
          <w:tab w:val="left" w:pos="1350"/>
        </w:tabs>
        <w:spacing w:after="0" w:line="240" w:lineRule="auto"/>
        <w:ind w:firstLine="709"/>
        <w:jc w:val="center"/>
        <w:rPr>
          <w:rFonts w:ascii="Times New Roman" w:eastAsia="Times New Roman" w:hAnsi="Times New Roman" w:cs="Times New Roman"/>
        </w:rPr>
      </w:pPr>
    </w:p>
    <w:p w14:paraId="2BF048AE" w14:textId="77777777" w:rsidR="00BE23FC" w:rsidRDefault="00977A9F">
      <w:pPr>
        <w:shd w:val="clear" w:color="auto" w:fill="FFFFFF"/>
        <w:tabs>
          <w:tab w:val="left" w:pos="1350"/>
        </w:tabs>
        <w:spacing w:after="0" w:line="240" w:lineRule="auto"/>
        <w:ind w:firstLine="709"/>
        <w:jc w:val="center"/>
        <w:rPr>
          <w:rFonts w:ascii="Times New Roman" w:eastAsia="Times New Roman" w:hAnsi="Times New Roman" w:cs="Times New Roman"/>
        </w:rPr>
        <w:sectPr w:rsidR="00BE23FC">
          <w:footerReference w:type="default" r:id="rId10"/>
          <w:footerReference w:type="first" r:id="rId11"/>
          <w:pgSz w:w="12240" w:h="15840"/>
          <w:pgMar w:top="1134" w:right="567" w:bottom="1134" w:left="1701" w:header="720" w:footer="720" w:gutter="0"/>
          <w:pgNumType w:start="0"/>
          <w:cols w:space="1296"/>
          <w:titlePg/>
        </w:sectPr>
      </w:pPr>
      <w:r>
        <w:rPr>
          <w:rFonts w:ascii="Times New Roman" w:eastAsia="Times New Roman" w:hAnsi="Times New Roman" w:cs="Times New Roman"/>
        </w:rPr>
        <w:t>_______________________________________</w:t>
      </w:r>
    </w:p>
    <w:p w14:paraId="3C21046B" w14:textId="77777777" w:rsidR="00BE23FC" w:rsidRDefault="00977A9F">
      <w:pPr>
        <w:pStyle w:val="Antrat1"/>
        <w:jc w:val="right"/>
        <w:rPr>
          <w:rFonts w:ascii="Times New Roman" w:eastAsia="Times New Roman" w:hAnsi="Times New Roman" w:cs="Times New Roman"/>
          <w:color w:val="000000"/>
          <w:sz w:val="22"/>
          <w:szCs w:val="22"/>
        </w:rPr>
      </w:pPr>
      <w:bookmarkStart w:id="22" w:name="_heading=h.u5eu9leqekud" w:colFirst="0" w:colLast="0"/>
      <w:bookmarkStart w:id="23" w:name="_Toc215145641"/>
      <w:bookmarkEnd w:id="22"/>
      <w:r>
        <w:rPr>
          <w:rFonts w:ascii="Times New Roman" w:eastAsia="Times New Roman" w:hAnsi="Times New Roman" w:cs="Times New Roman"/>
          <w:color w:val="000000"/>
          <w:sz w:val="22"/>
          <w:szCs w:val="22"/>
        </w:rPr>
        <w:lastRenderedPageBreak/>
        <w:t>Pirkimo sąlygų 1 priedas „Terminai“</w:t>
      </w:r>
      <w:bookmarkEnd w:id="23"/>
    </w:p>
    <w:p w14:paraId="59B3421B" w14:textId="77777777" w:rsidR="00BE23FC" w:rsidRDefault="00BE23FC">
      <w:pPr>
        <w:shd w:val="clear" w:color="auto" w:fill="FFFFFF"/>
        <w:spacing w:after="0" w:line="240" w:lineRule="auto"/>
        <w:jc w:val="right"/>
        <w:rPr>
          <w:rFonts w:ascii="Times New Roman" w:eastAsia="Times New Roman" w:hAnsi="Times New Roman" w:cs="Times New Roman"/>
          <w:highlight w:val="yellow"/>
        </w:rPr>
      </w:pPr>
    </w:p>
    <w:tbl>
      <w:tblPr>
        <w:tblStyle w:val="a"/>
        <w:tblW w:w="94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3"/>
        <w:gridCol w:w="2427"/>
        <w:gridCol w:w="3413"/>
        <w:gridCol w:w="2768"/>
      </w:tblGrid>
      <w:tr w:rsidR="00BE23FC" w14:paraId="70545F6E" w14:textId="77777777">
        <w:trPr>
          <w:trHeight w:val="20"/>
        </w:trPr>
        <w:tc>
          <w:tcPr>
            <w:tcW w:w="823" w:type="dxa"/>
            <w:shd w:val="clear" w:color="auto" w:fill="D9D9D9"/>
            <w:tcMar>
              <w:top w:w="0" w:type="dxa"/>
              <w:left w:w="108" w:type="dxa"/>
              <w:bottom w:w="0" w:type="dxa"/>
              <w:right w:w="108" w:type="dxa"/>
            </w:tcMar>
          </w:tcPr>
          <w:p w14:paraId="4CFBD95A" w14:textId="77777777" w:rsidR="00BE23FC" w:rsidRDefault="00977A9F">
            <w:pPr>
              <w:jc w:val="center"/>
              <w:rPr>
                <w:rFonts w:ascii="Times New Roman" w:eastAsia="Times New Roman" w:hAnsi="Times New Roman" w:cs="Times New Roman"/>
                <w:b/>
              </w:rPr>
            </w:pPr>
            <w:proofErr w:type="spellStart"/>
            <w:r>
              <w:rPr>
                <w:rFonts w:ascii="Times New Roman" w:eastAsia="Times New Roman" w:hAnsi="Times New Roman" w:cs="Times New Roman"/>
                <w:b/>
              </w:rPr>
              <w:t>Eil.Nr</w:t>
            </w:r>
            <w:proofErr w:type="spellEnd"/>
            <w:r>
              <w:rPr>
                <w:rFonts w:ascii="Times New Roman" w:eastAsia="Times New Roman" w:hAnsi="Times New Roman" w:cs="Times New Roman"/>
                <w:b/>
              </w:rPr>
              <w:t>.</w:t>
            </w:r>
          </w:p>
        </w:tc>
        <w:tc>
          <w:tcPr>
            <w:tcW w:w="2427" w:type="dxa"/>
            <w:shd w:val="clear" w:color="auto" w:fill="D9D9D9"/>
            <w:tcMar>
              <w:top w:w="0" w:type="dxa"/>
              <w:left w:w="108" w:type="dxa"/>
              <w:bottom w:w="0" w:type="dxa"/>
              <w:right w:w="108" w:type="dxa"/>
            </w:tcMar>
          </w:tcPr>
          <w:p w14:paraId="74CE3FD6" w14:textId="77777777" w:rsidR="00BE23FC" w:rsidRDefault="00977A9F">
            <w:pPr>
              <w:jc w:val="center"/>
              <w:rPr>
                <w:rFonts w:ascii="Times New Roman" w:eastAsia="Times New Roman" w:hAnsi="Times New Roman" w:cs="Times New Roman"/>
                <w:b/>
              </w:rPr>
            </w:pPr>
            <w:r>
              <w:rPr>
                <w:rFonts w:ascii="Times New Roman" w:eastAsia="Times New Roman" w:hAnsi="Times New Roman" w:cs="Times New Roman"/>
                <w:b/>
              </w:rPr>
              <w:t>VEIKSMAS</w:t>
            </w:r>
          </w:p>
        </w:tc>
        <w:tc>
          <w:tcPr>
            <w:tcW w:w="3413" w:type="dxa"/>
            <w:shd w:val="clear" w:color="auto" w:fill="D9D9D9"/>
            <w:tcMar>
              <w:top w:w="0" w:type="dxa"/>
              <w:left w:w="108" w:type="dxa"/>
              <w:bottom w:w="0" w:type="dxa"/>
              <w:right w:w="108" w:type="dxa"/>
            </w:tcMar>
          </w:tcPr>
          <w:p w14:paraId="2773F565" w14:textId="77777777" w:rsidR="00BE23FC" w:rsidRDefault="00977A9F">
            <w:pPr>
              <w:spacing w:after="0"/>
              <w:jc w:val="center"/>
              <w:rPr>
                <w:rFonts w:ascii="Times New Roman" w:eastAsia="Times New Roman" w:hAnsi="Times New Roman" w:cs="Times New Roman"/>
                <w:b/>
              </w:rPr>
            </w:pPr>
            <w:r>
              <w:rPr>
                <w:rFonts w:ascii="Times New Roman" w:eastAsia="Times New Roman" w:hAnsi="Times New Roman" w:cs="Times New Roman"/>
                <w:b/>
              </w:rPr>
              <w:t>DATA/DIENŲ SKAIČIUS/ LAIKAS</w:t>
            </w:r>
          </w:p>
          <w:p w14:paraId="2699F8E3" w14:textId="77777777" w:rsidR="00BE23FC" w:rsidRDefault="00977A9F">
            <w:pPr>
              <w:spacing w:after="0"/>
              <w:jc w:val="center"/>
              <w:rPr>
                <w:rFonts w:ascii="Times New Roman" w:eastAsia="Times New Roman" w:hAnsi="Times New Roman" w:cs="Times New Roman"/>
              </w:rPr>
            </w:pPr>
            <w:r>
              <w:rPr>
                <w:rFonts w:ascii="Times New Roman" w:eastAsia="Times New Roman" w:hAnsi="Times New Roman" w:cs="Times New Roman"/>
              </w:rPr>
              <w:t>(Lietuvos laiku)</w:t>
            </w:r>
          </w:p>
        </w:tc>
        <w:tc>
          <w:tcPr>
            <w:tcW w:w="2768" w:type="dxa"/>
            <w:shd w:val="clear" w:color="auto" w:fill="D9D9D9"/>
            <w:tcMar>
              <w:top w:w="0" w:type="dxa"/>
              <w:left w:w="108" w:type="dxa"/>
              <w:bottom w:w="0" w:type="dxa"/>
              <w:right w:w="108" w:type="dxa"/>
            </w:tcMar>
          </w:tcPr>
          <w:p w14:paraId="7BEDE418" w14:textId="77777777" w:rsidR="00BE23FC" w:rsidRDefault="00977A9F">
            <w:pPr>
              <w:jc w:val="center"/>
              <w:rPr>
                <w:rFonts w:ascii="Times New Roman" w:eastAsia="Times New Roman" w:hAnsi="Times New Roman" w:cs="Times New Roman"/>
                <w:b/>
              </w:rPr>
            </w:pPr>
            <w:r>
              <w:rPr>
                <w:rFonts w:ascii="Times New Roman" w:eastAsia="Times New Roman" w:hAnsi="Times New Roman" w:cs="Times New Roman"/>
                <w:b/>
              </w:rPr>
              <w:t>PASTABOS</w:t>
            </w:r>
          </w:p>
        </w:tc>
      </w:tr>
      <w:tr w:rsidR="00BE23FC" w14:paraId="6036A1F1" w14:textId="77777777">
        <w:trPr>
          <w:trHeight w:val="20"/>
        </w:trPr>
        <w:tc>
          <w:tcPr>
            <w:tcW w:w="823" w:type="dxa"/>
            <w:tcMar>
              <w:top w:w="0" w:type="dxa"/>
              <w:left w:w="108" w:type="dxa"/>
              <w:bottom w:w="0" w:type="dxa"/>
              <w:right w:w="108" w:type="dxa"/>
            </w:tcMar>
          </w:tcPr>
          <w:p w14:paraId="6FDE02C2"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1.</w:t>
            </w:r>
          </w:p>
        </w:tc>
        <w:tc>
          <w:tcPr>
            <w:tcW w:w="2427" w:type="dxa"/>
            <w:tcMar>
              <w:top w:w="0" w:type="dxa"/>
              <w:left w:w="108" w:type="dxa"/>
              <w:bottom w:w="0" w:type="dxa"/>
              <w:right w:w="108" w:type="dxa"/>
            </w:tcMar>
          </w:tcPr>
          <w:p w14:paraId="331CB9CC"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Pasiūlymų pateikimo terminas</w:t>
            </w:r>
          </w:p>
        </w:tc>
        <w:tc>
          <w:tcPr>
            <w:tcW w:w="3413" w:type="dxa"/>
            <w:tcMar>
              <w:top w:w="0" w:type="dxa"/>
              <w:left w:w="108" w:type="dxa"/>
              <w:bottom w:w="0" w:type="dxa"/>
              <w:right w:w="108" w:type="dxa"/>
            </w:tcMar>
          </w:tcPr>
          <w:p w14:paraId="7010A18C"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nurodytas skelbime </w:t>
            </w:r>
          </w:p>
        </w:tc>
        <w:tc>
          <w:tcPr>
            <w:tcW w:w="2768" w:type="dxa"/>
            <w:tcMar>
              <w:top w:w="0" w:type="dxa"/>
              <w:left w:w="108" w:type="dxa"/>
              <w:bottom w:w="0" w:type="dxa"/>
              <w:right w:w="108" w:type="dxa"/>
            </w:tcMar>
          </w:tcPr>
          <w:p w14:paraId="49125AEA"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turi teisę pratęsti pasiūlymų pateikimo terminą.</w:t>
            </w:r>
          </w:p>
        </w:tc>
      </w:tr>
      <w:tr w:rsidR="00BE23FC" w14:paraId="7AC24B89" w14:textId="77777777">
        <w:trPr>
          <w:trHeight w:val="20"/>
        </w:trPr>
        <w:tc>
          <w:tcPr>
            <w:tcW w:w="823" w:type="dxa"/>
            <w:tcMar>
              <w:top w:w="0" w:type="dxa"/>
              <w:left w:w="108" w:type="dxa"/>
              <w:bottom w:w="0" w:type="dxa"/>
              <w:right w:w="108" w:type="dxa"/>
            </w:tcMar>
          </w:tcPr>
          <w:p w14:paraId="2AEF79B6"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2.</w:t>
            </w:r>
          </w:p>
        </w:tc>
        <w:tc>
          <w:tcPr>
            <w:tcW w:w="2427" w:type="dxa"/>
            <w:tcMar>
              <w:top w:w="0" w:type="dxa"/>
              <w:left w:w="108" w:type="dxa"/>
              <w:bottom w:w="0" w:type="dxa"/>
              <w:right w:w="108" w:type="dxa"/>
            </w:tcMar>
          </w:tcPr>
          <w:p w14:paraId="401D08D1"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Pradinis susipažinimas su CVP IS priemonėmis gautais pasiūlymais</w:t>
            </w:r>
          </w:p>
        </w:tc>
        <w:tc>
          <w:tcPr>
            <w:tcW w:w="3413" w:type="dxa"/>
            <w:tcMar>
              <w:top w:w="0" w:type="dxa"/>
              <w:left w:w="108" w:type="dxa"/>
              <w:bottom w:w="0" w:type="dxa"/>
              <w:right w:w="108" w:type="dxa"/>
            </w:tcMar>
          </w:tcPr>
          <w:p w14:paraId="34E821A1"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Pradedamas ne anksčiau nei po 30 minučių po pasiūlymų pateikimo termino pabaigos</w:t>
            </w:r>
          </w:p>
        </w:tc>
        <w:tc>
          <w:tcPr>
            <w:tcW w:w="2768" w:type="dxa"/>
            <w:tcMar>
              <w:top w:w="0" w:type="dxa"/>
              <w:left w:w="108" w:type="dxa"/>
              <w:bottom w:w="0" w:type="dxa"/>
              <w:right w:w="108" w:type="dxa"/>
            </w:tcMar>
          </w:tcPr>
          <w:p w14:paraId="485EDFF3" w14:textId="77777777" w:rsidR="00BE23FC" w:rsidRDefault="00BE23FC">
            <w:pPr>
              <w:spacing w:after="0" w:line="240" w:lineRule="auto"/>
              <w:rPr>
                <w:rFonts w:ascii="Times New Roman" w:eastAsia="Times New Roman" w:hAnsi="Times New Roman" w:cs="Times New Roman"/>
              </w:rPr>
            </w:pPr>
          </w:p>
        </w:tc>
      </w:tr>
      <w:tr w:rsidR="00BE23FC" w14:paraId="56B38F76" w14:textId="77777777">
        <w:trPr>
          <w:trHeight w:val="20"/>
        </w:trPr>
        <w:tc>
          <w:tcPr>
            <w:tcW w:w="823" w:type="dxa"/>
            <w:tcMar>
              <w:top w:w="0" w:type="dxa"/>
              <w:left w:w="108" w:type="dxa"/>
              <w:bottom w:w="0" w:type="dxa"/>
              <w:right w:w="108" w:type="dxa"/>
            </w:tcMar>
          </w:tcPr>
          <w:p w14:paraId="0AD8B3F2"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3.</w:t>
            </w:r>
          </w:p>
        </w:tc>
        <w:tc>
          <w:tcPr>
            <w:tcW w:w="2427" w:type="dxa"/>
            <w:tcMar>
              <w:top w:w="0" w:type="dxa"/>
              <w:left w:w="108" w:type="dxa"/>
              <w:bottom w:w="0" w:type="dxa"/>
              <w:right w:w="108" w:type="dxa"/>
            </w:tcMar>
          </w:tcPr>
          <w:p w14:paraId="367BF10E" w14:textId="77777777" w:rsidR="00BE23FC" w:rsidRDefault="00977A9F">
            <w:pPr>
              <w:keepNext/>
              <w:spacing w:after="0" w:line="240" w:lineRule="auto"/>
              <w:rPr>
                <w:rFonts w:ascii="Times New Roman" w:eastAsia="Times New Roman" w:hAnsi="Times New Roman" w:cs="Times New Roman"/>
              </w:rPr>
            </w:pPr>
            <w:r>
              <w:rPr>
                <w:rFonts w:ascii="Times New Roman" w:eastAsia="Times New Roman" w:hAnsi="Times New Roman" w:cs="Times New Roman"/>
              </w:rPr>
              <w:t>Prašymą paaiškinti, patikslinti pirkimo sąlygas tiekėjas turi pateikti ne vėliau kaip:</w:t>
            </w:r>
          </w:p>
        </w:tc>
        <w:tc>
          <w:tcPr>
            <w:tcW w:w="3413" w:type="dxa"/>
            <w:tcMar>
              <w:top w:w="0" w:type="dxa"/>
              <w:left w:w="108" w:type="dxa"/>
              <w:bottom w:w="0" w:type="dxa"/>
              <w:right w:w="108" w:type="dxa"/>
            </w:tcMar>
          </w:tcPr>
          <w:p w14:paraId="4BDB6B05"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 dienos iki pasiūlymų pateikimo termino dienos</w:t>
            </w:r>
          </w:p>
        </w:tc>
        <w:tc>
          <w:tcPr>
            <w:tcW w:w="2768" w:type="dxa"/>
            <w:tcMar>
              <w:top w:w="0" w:type="dxa"/>
              <w:left w:w="108" w:type="dxa"/>
              <w:bottom w:w="0" w:type="dxa"/>
              <w:right w:w="108" w:type="dxa"/>
            </w:tcMar>
          </w:tcPr>
          <w:p w14:paraId="3BA57CDA" w14:textId="77777777" w:rsidR="00BE23FC" w:rsidRDefault="00BE23FC">
            <w:pPr>
              <w:spacing w:after="0" w:line="240" w:lineRule="auto"/>
              <w:rPr>
                <w:rFonts w:ascii="Times New Roman" w:eastAsia="Times New Roman" w:hAnsi="Times New Roman" w:cs="Times New Roman"/>
              </w:rPr>
            </w:pPr>
          </w:p>
        </w:tc>
      </w:tr>
      <w:tr w:rsidR="00BE23FC" w14:paraId="6CD6594D" w14:textId="77777777">
        <w:trPr>
          <w:trHeight w:val="20"/>
        </w:trPr>
        <w:tc>
          <w:tcPr>
            <w:tcW w:w="823" w:type="dxa"/>
            <w:tcMar>
              <w:top w:w="0" w:type="dxa"/>
              <w:left w:w="108" w:type="dxa"/>
              <w:bottom w:w="0" w:type="dxa"/>
              <w:right w:w="108" w:type="dxa"/>
            </w:tcMar>
          </w:tcPr>
          <w:p w14:paraId="41937AA8"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51D5623C"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pirkimo sąlygų paaiškinimą, patikslinimą pateikia visiems tiekėjams ne vėliau kaip:</w:t>
            </w:r>
          </w:p>
        </w:tc>
        <w:tc>
          <w:tcPr>
            <w:tcW w:w="3413" w:type="dxa"/>
            <w:tcMar>
              <w:top w:w="0" w:type="dxa"/>
              <w:left w:w="108" w:type="dxa"/>
              <w:bottom w:w="0" w:type="dxa"/>
              <w:right w:w="108" w:type="dxa"/>
            </w:tcMar>
          </w:tcPr>
          <w:p w14:paraId="02268486"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4 dienos iki pasiūlymų pateikimo termino dienos</w:t>
            </w:r>
          </w:p>
        </w:tc>
        <w:tc>
          <w:tcPr>
            <w:tcW w:w="2768" w:type="dxa"/>
            <w:tcMar>
              <w:top w:w="0" w:type="dxa"/>
              <w:left w:w="108" w:type="dxa"/>
              <w:bottom w:w="0" w:type="dxa"/>
              <w:right w:w="108" w:type="dxa"/>
            </w:tcMar>
          </w:tcPr>
          <w:p w14:paraId="1AB6AB4D" w14:textId="77777777" w:rsidR="00BE23FC" w:rsidRDefault="00BE23FC">
            <w:pPr>
              <w:spacing w:after="0" w:line="240" w:lineRule="auto"/>
              <w:rPr>
                <w:rFonts w:ascii="Times New Roman" w:eastAsia="Times New Roman" w:hAnsi="Times New Roman" w:cs="Times New Roman"/>
              </w:rPr>
            </w:pPr>
          </w:p>
        </w:tc>
      </w:tr>
      <w:tr w:rsidR="00BE23FC" w14:paraId="4EC65CD6" w14:textId="77777777">
        <w:trPr>
          <w:trHeight w:val="20"/>
        </w:trPr>
        <w:tc>
          <w:tcPr>
            <w:tcW w:w="823" w:type="dxa"/>
            <w:tcMar>
              <w:top w:w="0" w:type="dxa"/>
              <w:left w:w="108" w:type="dxa"/>
              <w:bottom w:w="0" w:type="dxa"/>
              <w:right w:w="108" w:type="dxa"/>
            </w:tcMar>
          </w:tcPr>
          <w:p w14:paraId="762CD5E2"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1162322"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Objekto apžiūra bus vykdoma:</w:t>
            </w:r>
          </w:p>
        </w:tc>
        <w:tc>
          <w:tcPr>
            <w:tcW w:w="3413" w:type="dxa"/>
            <w:tcMar>
              <w:top w:w="0" w:type="dxa"/>
              <w:left w:w="108" w:type="dxa"/>
              <w:bottom w:w="0" w:type="dxa"/>
              <w:right w:w="108" w:type="dxa"/>
            </w:tcMar>
          </w:tcPr>
          <w:p w14:paraId="394E95B6"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NETAIKOMA</w:t>
            </w:r>
          </w:p>
          <w:p w14:paraId="16D2301A"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Tačiau tiekėjas Objektą gali apžiūrėti savarankiškai. </w:t>
            </w:r>
          </w:p>
        </w:tc>
        <w:tc>
          <w:tcPr>
            <w:tcW w:w="2768" w:type="dxa"/>
            <w:tcMar>
              <w:top w:w="0" w:type="dxa"/>
              <w:left w:w="108" w:type="dxa"/>
              <w:bottom w:w="0" w:type="dxa"/>
              <w:right w:w="108" w:type="dxa"/>
            </w:tcMar>
          </w:tcPr>
          <w:p w14:paraId="188C05C7" w14:textId="77777777" w:rsidR="00BE23FC" w:rsidRDefault="00BE23FC">
            <w:pPr>
              <w:spacing w:after="0" w:line="240" w:lineRule="auto"/>
              <w:rPr>
                <w:rFonts w:ascii="Times New Roman" w:eastAsia="Times New Roman" w:hAnsi="Times New Roman" w:cs="Times New Roman"/>
              </w:rPr>
            </w:pPr>
          </w:p>
        </w:tc>
      </w:tr>
      <w:tr w:rsidR="00BE23FC" w14:paraId="59F420CE" w14:textId="77777777">
        <w:trPr>
          <w:trHeight w:val="20"/>
        </w:trPr>
        <w:tc>
          <w:tcPr>
            <w:tcW w:w="823" w:type="dxa"/>
            <w:tcMar>
              <w:top w:w="0" w:type="dxa"/>
              <w:left w:w="108" w:type="dxa"/>
              <w:bottom w:w="0" w:type="dxa"/>
              <w:right w:w="108" w:type="dxa"/>
            </w:tcMar>
          </w:tcPr>
          <w:p w14:paraId="2AE46AC4"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7E09FB2"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rengs susitikimus su tiekėjais dėl pirkimo sąlygų paaiškinimo</w:t>
            </w:r>
          </w:p>
        </w:tc>
        <w:tc>
          <w:tcPr>
            <w:tcW w:w="3413" w:type="dxa"/>
            <w:tcMar>
              <w:top w:w="0" w:type="dxa"/>
              <w:left w:w="108" w:type="dxa"/>
              <w:bottom w:w="0" w:type="dxa"/>
              <w:right w:w="108" w:type="dxa"/>
            </w:tcMar>
          </w:tcPr>
          <w:p w14:paraId="1F5B35E0"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NETAIKOMA</w:t>
            </w:r>
          </w:p>
        </w:tc>
        <w:tc>
          <w:tcPr>
            <w:tcW w:w="2768" w:type="dxa"/>
            <w:tcMar>
              <w:top w:w="0" w:type="dxa"/>
              <w:left w:w="108" w:type="dxa"/>
              <w:bottom w:w="0" w:type="dxa"/>
              <w:right w:w="108" w:type="dxa"/>
            </w:tcMar>
          </w:tcPr>
          <w:p w14:paraId="092E8D6C" w14:textId="77777777" w:rsidR="00BE23FC" w:rsidRDefault="00BE23FC">
            <w:pPr>
              <w:spacing w:after="0" w:line="240" w:lineRule="auto"/>
              <w:rPr>
                <w:rFonts w:ascii="Times New Roman" w:eastAsia="Times New Roman" w:hAnsi="Times New Roman" w:cs="Times New Roman"/>
              </w:rPr>
            </w:pPr>
          </w:p>
        </w:tc>
      </w:tr>
      <w:tr w:rsidR="00BE23FC" w14:paraId="6A3EA7AB" w14:textId="77777777">
        <w:trPr>
          <w:trHeight w:val="20"/>
        </w:trPr>
        <w:tc>
          <w:tcPr>
            <w:tcW w:w="823" w:type="dxa"/>
            <w:tcMar>
              <w:top w:w="0" w:type="dxa"/>
              <w:left w:w="108" w:type="dxa"/>
              <w:bottom w:w="0" w:type="dxa"/>
              <w:right w:w="108" w:type="dxa"/>
            </w:tcMar>
          </w:tcPr>
          <w:p w14:paraId="059B5E00"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471CD57"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Tiekėjai turi pateikti prekių pavyzdžius</w:t>
            </w:r>
          </w:p>
        </w:tc>
        <w:tc>
          <w:tcPr>
            <w:tcW w:w="3413" w:type="dxa"/>
            <w:tcMar>
              <w:top w:w="0" w:type="dxa"/>
              <w:left w:w="108" w:type="dxa"/>
              <w:bottom w:w="0" w:type="dxa"/>
              <w:right w:w="108" w:type="dxa"/>
            </w:tcMar>
          </w:tcPr>
          <w:p w14:paraId="0CDF43F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NETAIKOMA</w:t>
            </w:r>
          </w:p>
          <w:p w14:paraId="6C3E5D60" w14:textId="77777777" w:rsidR="00BE23FC" w:rsidRDefault="00BE23FC">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2F910A23" w14:textId="77777777" w:rsidR="00BE23FC" w:rsidRDefault="00BE23FC">
            <w:pPr>
              <w:spacing w:after="0" w:line="240" w:lineRule="auto"/>
              <w:rPr>
                <w:rFonts w:ascii="Times New Roman" w:eastAsia="Times New Roman" w:hAnsi="Times New Roman" w:cs="Times New Roman"/>
              </w:rPr>
            </w:pPr>
          </w:p>
        </w:tc>
      </w:tr>
      <w:tr w:rsidR="00BE23FC" w14:paraId="6203C220" w14:textId="77777777">
        <w:trPr>
          <w:trHeight w:val="20"/>
        </w:trPr>
        <w:tc>
          <w:tcPr>
            <w:tcW w:w="823" w:type="dxa"/>
            <w:tcMar>
              <w:top w:w="0" w:type="dxa"/>
              <w:left w:w="108" w:type="dxa"/>
              <w:bottom w:w="0" w:type="dxa"/>
              <w:right w:w="108" w:type="dxa"/>
            </w:tcMar>
          </w:tcPr>
          <w:p w14:paraId="00B34BDA"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79719FEA"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Pasiūlymo galiojimo ir pasiūlymo galiojimo užtikrinimo (jei taikoma) terminas ne trumpesnis kaip</w:t>
            </w:r>
          </w:p>
        </w:tc>
        <w:tc>
          <w:tcPr>
            <w:tcW w:w="3413" w:type="dxa"/>
            <w:tcMar>
              <w:top w:w="0" w:type="dxa"/>
              <w:left w:w="108" w:type="dxa"/>
              <w:bottom w:w="0" w:type="dxa"/>
              <w:right w:w="108" w:type="dxa"/>
            </w:tcMar>
          </w:tcPr>
          <w:p w14:paraId="1710DD48" w14:textId="41BC0DD9" w:rsidR="00BE23FC" w:rsidRDefault="00356A7D">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90 </w:t>
            </w:r>
            <w:r w:rsidR="00977A9F">
              <w:rPr>
                <w:rFonts w:ascii="Times New Roman" w:eastAsia="Times New Roman" w:hAnsi="Times New Roman" w:cs="Times New Roman"/>
              </w:rPr>
              <w:t>(</w:t>
            </w:r>
            <w:r>
              <w:rPr>
                <w:rFonts w:ascii="Times New Roman" w:eastAsia="Times New Roman" w:hAnsi="Times New Roman" w:cs="Times New Roman"/>
              </w:rPr>
              <w:t>devynias</w:t>
            </w:r>
            <w:r w:rsidR="00977A9F">
              <w:rPr>
                <w:rFonts w:ascii="Times New Roman" w:eastAsia="Times New Roman" w:hAnsi="Times New Roman" w:cs="Times New Roman"/>
              </w:rPr>
              <w:t>dešimt) dienų nuo pasiūlymų pateikimo galutinio termino pabaigos</w:t>
            </w:r>
          </w:p>
        </w:tc>
        <w:tc>
          <w:tcPr>
            <w:tcW w:w="2768" w:type="dxa"/>
            <w:tcMar>
              <w:top w:w="0" w:type="dxa"/>
              <w:left w:w="108" w:type="dxa"/>
              <w:bottom w:w="0" w:type="dxa"/>
              <w:right w:w="108" w:type="dxa"/>
            </w:tcMar>
          </w:tcPr>
          <w:p w14:paraId="7D05C92D" w14:textId="77777777" w:rsidR="00BE23FC" w:rsidRDefault="00BE23FC">
            <w:pPr>
              <w:spacing w:after="0" w:line="240" w:lineRule="auto"/>
              <w:rPr>
                <w:rFonts w:ascii="Times New Roman" w:eastAsia="Times New Roman" w:hAnsi="Times New Roman" w:cs="Times New Roman"/>
                <w:highlight w:val="yellow"/>
              </w:rPr>
            </w:pPr>
          </w:p>
        </w:tc>
      </w:tr>
      <w:tr w:rsidR="00BE23FC" w14:paraId="1ECA6E15" w14:textId="77777777">
        <w:trPr>
          <w:trHeight w:val="20"/>
        </w:trPr>
        <w:tc>
          <w:tcPr>
            <w:tcW w:w="823" w:type="dxa"/>
            <w:tcMar>
              <w:top w:w="0" w:type="dxa"/>
              <w:left w:w="108" w:type="dxa"/>
              <w:bottom w:w="0" w:type="dxa"/>
              <w:right w:w="108" w:type="dxa"/>
            </w:tcMar>
          </w:tcPr>
          <w:p w14:paraId="453B2C5A"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0A2153A9"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Perkantysis subjektas atsako tiekėjui, ar jis sutinka priimti tiekėjo siūlomą pasiūlymo galiojimo užtikrinimą patvirtinantį dokumentą ne vėliau kaip per </w:t>
            </w:r>
          </w:p>
        </w:tc>
        <w:tc>
          <w:tcPr>
            <w:tcW w:w="3413" w:type="dxa"/>
            <w:tcMar>
              <w:top w:w="0" w:type="dxa"/>
              <w:left w:w="108" w:type="dxa"/>
              <w:bottom w:w="0" w:type="dxa"/>
              <w:right w:w="108" w:type="dxa"/>
            </w:tcMar>
          </w:tcPr>
          <w:p w14:paraId="3B934181"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 (tris) darbo dienas nuo prašymo gavimo dienos</w:t>
            </w:r>
          </w:p>
          <w:p w14:paraId="1B44B3CE" w14:textId="77777777" w:rsidR="00BE23FC" w:rsidRDefault="00BE23FC">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35B29352" w14:textId="77777777" w:rsidR="00BE23FC" w:rsidRDefault="00BE23FC">
            <w:pPr>
              <w:spacing w:after="0" w:line="240" w:lineRule="auto"/>
              <w:rPr>
                <w:rFonts w:ascii="Times New Roman" w:eastAsia="Times New Roman" w:hAnsi="Times New Roman" w:cs="Times New Roman"/>
                <w:highlight w:val="yellow"/>
              </w:rPr>
            </w:pPr>
          </w:p>
        </w:tc>
      </w:tr>
      <w:tr w:rsidR="00BE23FC" w14:paraId="5046D103" w14:textId="77777777">
        <w:trPr>
          <w:trHeight w:val="20"/>
        </w:trPr>
        <w:tc>
          <w:tcPr>
            <w:tcW w:w="823" w:type="dxa"/>
            <w:tcMar>
              <w:top w:w="0" w:type="dxa"/>
              <w:left w:w="108" w:type="dxa"/>
              <w:bottom w:w="0" w:type="dxa"/>
              <w:right w:w="108" w:type="dxa"/>
            </w:tcMar>
          </w:tcPr>
          <w:p w14:paraId="56EDE56F"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7F87A9F0"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Pasiūlymo galiojimo užtikrinimas pirkimo dalyviui grąžinamas (arba atsisakoma teisių į jį) per</w:t>
            </w:r>
          </w:p>
        </w:tc>
        <w:tc>
          <w:tcPr>
            <w:tcW w:w="3413" w:type="dxa"/>
            <w:tcMar>
              <w:top w:w="0" w:type="dxa"/>
              <w:left w:w="108" w:type="dxa"/>
              <w:bottom w:w="0" w:type="dxa"/>
              <w:right w:w="108" w:type="dxa"/>
            </w:tcMar>
          </w:tcPr>
          <w:p w14:paraId="128F5B7E"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 (penkias) darbo dienas nuo prašymo gavimo dienos</w:t>
            </w:r>
          </w:p>
          <w:p w14:paraId="20B5BBA1" w14:textId="77777777" w:rsidR="00BE23FC" w:rsidRDefault="00BE23FC">
            <w:pPr>
              <w:spacing w:after="0" w:line="240" w:lineRule="auto"/>
              <w:jc w:val="both"/>
              <w:rPr>
                <w:rFonts w:ascii="Times New Roman" w:eastAsia="Times New Roman" w:hAnsi="Times New Roman" w:cs="Times New Roman"/>
              </w:rPr>
            </w:pPr>
          </w:p>
        </w:tc>
        <w:tc>
          <w:tcPr>
            <w:tcW w:w="2768" w:type="dxa"/>
            <w:tcMar>
              <w:top w:w="0" w:type="dxa"/>
              <w:left w:w="108" w:type="dxa"/>
              <w:bottom w:w="0" w:type="dxa"/>
              <w:right w:w="108" w:type="dxa"/>
            </w:tcMar>
          </w:tcPr>
          <w:p w14:paraId="76EBD492" w14:textId="77777777" w:rsidR="00BE23FC" w:rsidRDefault="00BE23FC">
            <w:pPr>
              <w:spacing w:after="0" w:line="240" w:lineRule="auto"/>
              <w:rPr>
                <w:rFonts w:ascii="Times New Roman" w:eastAsia="Times New Roman" w:hAnsi="Times New Roman" w:cs="Times New Roman"/>
                <w:highlight w:val="yellow"/>
              </w:rPr>
            </w:pPr>
          </w:p>
        </w:tc>
      </w:tr>
      <w:tr w:rsidR="00BE23FC" w14:paraId="7841FE08" w14:textId="77777777">
        <w:trPr>
          <w:trHeight w:val="20"/>
        </w:trPr>
        <w:tc>
          <w:tcPr>
            <w:tcW w:w="823" w:type="dxa"/>
            <w:tcMar>
              <w:top w:w="0" w:type="dxa"/>
              <w:left w:w="108" w:type="dxa"/>
              <w:bottom w:w="0" w:type="dxa"/>
              <w:right w:w="108" w:type="dxa"/>
            </w:tcMar>
          </w:tcPr>
          <w:p w14:paraId="47CD3030"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5BE81F2"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informuoja pirkimo dalyvius apie EBVPD vertinimo rezultatus ne vėliau kaip per</w:t>
            </w:r>
          </w:p>
        </w:tc>
        <w:tc>
          <w:tcPr>
            <w:tcW w:w="3413" w:type="dxa"/>
            <w:tcMar>
              <w:top w:w="0" w:type="dxa"/>
              <w:left w:w="108" w:type="dxa"/>
              <w:bottom w:w="0" w:type="dxa"/>
              <w:right w:w="108" w:type="dxa"/>
            </w:tcMar>
          </w:tcPr>
          <w:p w14:paraId="188BF8F5"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 (tris) darbo dienas nuo sprendimo priėmimo dienos</w:t>
            </w:r>
          </w:p>
        </w:tc>
        <w:tc>
          <w:tcPr>
            <w:tcW w:w="2768" w:type="dxa"/>
            <w:tcMar>
              <w:top w:w="0" w:type="dxa"/>
              <w:left w:w="108" w:type="dxa"/>
              <w:bottom w:w="0" w:type="dxa"/>
              <w:right w:w="108" w:type="dxa"/>
            </w:tcMar>
          </w:tcPr>
          <w:p w14:paraId="4CDA92E3" w14:textId="77777777" w:rsidR="00BE23FC" w:rsidRDefault="00BE23FC">
            <w:pPr>
              <w:spacing w:after="0" w:line="240" w:lineRule="auto"/>
              <w:rPr>
                <w:rFonts w:ascii="Times New Roman" w:eastAsia="Times New Roman" w:hAnsi="Times New Roman" w:cs="Times New Roman"/>
                <w:highlight w:val="yellow"/>
              </w:rPr>
            </w:pPr>
          </w:p>
        </w:tc>
      </w:tr>
      <w:tr w:rsidR="00BE23FC" w14:paraId="4FD51815" w14:textId="77777777">
        <w:trPr>
          <w:trHeight w:val="20"/>
        </w:trPr>
        <w:tc>
          <w:tcPr>
            <w:tcW w:w="823" w:type="dxa"/>
            <w:tcMar>
              <w:top w:w="0" w:type="dxa"/>
              <w:left w:w="108" w:type="dxa"/>
              <w:bottom w:w="0" w:type="dxa"/>
              <w:right w:w="108" w:type="dxa"/>
            </w:tcMar>
          </w:tcPr>
          <w:p w14:paraId="16BB6482"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E0B7C69"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pirkimo dalyviams praneša apie priimtą sprendimą nustatyti laimėjusį pasiūlymą, dėl kurio bus sudaroma sutartis ne vėliau kaip per</w:t>
            </w:r>
          </w:p>
        </w:tc>
        <w:tc>
          <w:tcPr>
            <w:tcW w:w="3413" w:type="dxa"/>
            <w:tcMar>
              <w:top w:w="0" w:type="dxa"/>
              <w:left w:w="108" w:type="dxa"/>
              <w:bottom w:w="0" w:type="dxa"/>
              <w:right w:w="108" w:type="dxa"/>
            </w:tcMar>
          </w:tcPr>
          <w:p w14:paraId="09B08FEE"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3 (tris) darbo dienas nuo sprendimo priėmimo dienos</w:t>
            </w:r>
          </w:p>
        </w:tc>
        <w:tc>
          <w:tcPr>
            <w:tcW w:w="2768" w:type="dxa"/>
            <w:tcMar>
              <w:top w:w="0" w:type="dxa"/>
              <w:left w:w="108" w:type="dxa"/>
              <w:bottom w:w="0" w:type="dxa"/>
              <w:right w:w="108" w:type="dxa"/>
            </w:tcMar>
          </w:tcPr>
          <w:p w14:paraId="558E5163" w14:textId="77777777" w:rsidR="00BE23FC" w:rsidRDefault="00BE23FC">
            <w:pPr>
              <w:spacing w:after="0" w:line="240" w:lineRule="auto"/>
              <w:rPr>
                <w:rFonts w:ascii="Times New Roman" w:eastAsia="Times New Roman" w:hAnsi="Times New Roman" w:cs="Times New Roman"/>
                <w:highlight w:val="yellow"/>
              </w:rPr>
            </w:pPr>
          </w:p>
        </w:tc>
      </w:tr>
      <w:tr w:rsidR="00BE23FC" w14:paraId="57A8709C" w14:textId="77777777">
        <w:trPr>
          <w:trHeight w:val="20"/>
        </w:trPr>
        <w:tc>
          <w:tcPr>
            <w:tcW w:w="823" w:type="dxa"/>
            <w:tcMar>
              <w:top w:w="0" w:type="dxa"/>
              <w:left w:w="108" w:type="dxa"/>
              <w:bottom w:w="0" w:type="dxa"/>
              <w:right w:w="108" w:type="dxa"/>
            </w:tcMar>
          </w:tcPr>
          <w:p w14:paraId="3D09C4A8"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ACA3181"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pirkimo dalyviui raštu paprašius, jam pateikia PĮ 68 straipsnio 2 dalyje nustatytą informaciją ne vėliau kaip per</w:t>
            </w:r>
          </w:p>
        </w:tc>
        <w:tc>
          <w:tcPr>
            <w:tcW w:w="3413" w:type="dxa"/>
            <w:tcMar>
              <w:top w:w="0" w:type="dxa"/>
              <w:left w:w="108" w:type="dxa"/>
              <w:bottom w:w="0" w:type="dxa"/>
              <w:right w:w="108" w:type="dxa"/>
            </w:tcMar>
          </w:tcPr>
          <w:p w14:paraId="79D9FED9"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 (penkiolika) dienų nuo pirkimo dalyvio raštu pateikto prašymo gavimo dienos</w:t>
            </w:r>
          </w:p>
        </w:tc>
        <w:tc>
          <w:tcPr>
            <w:tcW w:w="2768" w:type="dxa"/>
            <w:tcMar>
              <w:top w:w="0" w:type="dxa"/>
              <w:left w:w="108" w:type="dxa"/>
              <w:bottom w:w="0" w:type="dxa"/>
              <w:right w:w="108" w:type="dxa"/>
            </w:tcMar>
          </w:tcPr>
          <w:p w14:paraId="3B12B4A2" w14:textId="77777777" w:rsidR="00BE23FC" w:rsidRDefault="00BE23FC">
            <w:pPr>
              <w:pBdr>
                <w:top w:val="nil"/>
                <w:left w:val="nil"/>
                <w:bottom w:val="nil"/>
                <w:right w:val="nil"/>
                <w:between w:val="nil"/>
              </w:pBdr>
              <w:shd w:val="clear" w:color="auto" w:fill="FFFFFF"/>
              <w:spacing w:after="0" w:line="240" w:lineRule="auto"/>
              <w:ind w:firstLine="313"/>
              <w:rPr>
                <w:rFonts w:ascii="Times New Roman" w:eastAsia="Times New Roman" w:hAnsi="Times New Roman" w:cs="Times New Roman"/>
                <w:color w:val="000000"/>
                <w:highlight w:val="yellow"/>
              </w:rPr>
            </w:pPr>
          </w:p>
        </w:tc>
      </w:tr>
      <w:tr w:rsidR="00BE23FC" w14:paraId="4C9FF457" w14:textId="77777777">
        <w:trPr>
          <w:trHeight w:val="20"/>
        </w:trPr>
        <w:tc>
          <w:tcPr>
            <w:tcW w:w="823" w:type="dxa"/>
            <w:tcMar>
              <w:top w:w="0" w:type="dxa"/>
              <w:left w:w="108" w:type="dxa"/>
              <w:bottom w:w="0" w:type="dxa"/>
              <w:right w:w="108" w:type="dxa"/>
            </w:tcMar>
          </w:tcPr>
          <w:p w14:paraId="73F4EEA1"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6738E27"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highlight w:val="white"/>
              </w:rPr>
              <w:t xml:space="preserve">Tiekėjas turi teisę pateikti pretenziją Perkančiajam subjektui, pateikti prašymą ar pareikšti ieškinį teismui </w:t>
            </w:r>
            <w:r>
              <w:rPr>
                <w:rFonts w:ascii="Times New Roman" w:eastAsia="Times New Roman" w:hAnsi="Times New Roman" w:cs="Times New Roman"/>
              </w:rPr>
              <w:t xml:space="preserve">ne vėliau kaip per, išskyrus PĮ 108 str. 3-4 d., </w:t>
            </w:r>
          </w:p>
        </w:tc>
        <w:tc>
          <w:tcPr>
            <w:tcW w:w="3413" w:type="dxa"/>
            <w:tcMar>
              <w:top w:w="0" w:type="dxa"/>
              <w:left w:w="108" w:type="dxa"/>
              <w:bottom w:w="0" w:type="dxa"/>
              <w:right w:w="108" w:type="dxa"/>
            </w:tcMar>
          </w:tcPr>
          <w:p w14:paraId="6A2124CA"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5 (penkios) darbo dienos nuo Perkančiojo subjekto pranešimo raštu apie jo priimtą sprendimą išsiuntimo tiekėjams dienos arba nuo paskelbimo apie priimtus sprendimus dienos, jei PĮ nenumato reikalavimo raštu informuoti tiekėjus apie Perkančiojo subjekto priimtus sprendimus;</w:t>
            </w:r>
          </w:p>
          <w:p w14:paraId="148D432F"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15 (penkiolika) dienų nuo pranešimo išsiuntimo tiekėjams dienos, jeigu šis pranešimas nebuvo siunčiamas elektroninėmis priemonėmis.</w:t>
            </w:r>
          </w:p>
        </w:tc>
        <w:tc>
          <w:tcPr>
            <w:tcW w:w="2768" w:type="dxa"/>
            <w:tcMar>
              <w:top w:w="0" w:type="dxa"/>
              <w:left w:w="108" w:type="dxa"/>
              <w:bottom w:w="0" w:type="dxa"/>
              <w:right w:w="108" w:type="dxa"/>
            </w:tcMar>
          </w:tcPr>
          <w:p w14:paraId="0A5727D6" w14:textId="77777777" w:rsidR="00BE23FC" w:rsidRDefault="00BE23FC">
            <w:pPr>
              <w:spacing w:after="0" w:line="240" w:lineRule="auto"/>
              <w:rPr>
                <w:rFonts w:ascii="Times New Roman" w:eastAsia="Times New Roman" w:hAnsi="Times New Roman" w:cs="Times New Roman"/>
                <w:highlight w:val="yellow"/>
              </w:rPr>
            </w:pPr>
          </w:p>
        </w:tc>
      </w:tr>
      <w:tr w:rsidR="00BE23FC" w14:paraId="4DDED8B4" w14:textId="77777777">
        <w:trPr>
          <w:trHeight w:val="20"/>
        </w:trPr>
        <w:tc>
          <w:tcPr>
            <w:tcW w:w="823" w:type="dxa"/>
            <w:tcMar>
              <w:top w:w="0" w:type="dxa"/>
              <w:left w:w="108" w:type="dxa"/>
              <w:bottom w:w="0" w:type="dxa"/>
              <w:right w:w="108" w:type="dxa"/>
            </w:tcMar>
          </w:tcPr>
          <w:p w14:paraId="2F6D7EE7"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16AA40D5"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13" w:type="dxa"/>
            <w:tcMar>
              <w:top w:w="0" w:type="dxa"/>
              <w:left w:w="108" w:type="dxa"/>
              <w:bottom w:w="0" w:type="dxa"/>
              <w:right w:w="108" w:type="dxa"/>
            </w:tcMar>
          </w:tcPr>
          <w:p w14:paraId="1C85E7D9"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6 (šešias) darbo dienas nuo pretenzijos gavimo dienos</w:t>
            </w:r>
          </w:p>
        </w:tc>
        <w:tc>
          <w:tcPr>
            <w:tcW w:w="2768" w:type="dxa"/>
            <w:tcMar>
              <w:top w:w="0" w:type="dxa"/>
              <w:left w:w="108" w:type="dxa"/>
              <w:bottom w:w="0" w:type="dxa"/>
              <w:right w:w="108" w:type="dxa"/>
            </w:tcMar>
          </w:tcPr>
          <w:p w14:paraId="581C39B6" w14:textId="77777777" w:rsidR="00BE23FC" w:rsidRDefault="00BE23FC">
            <w:pPr>
              <w:spacing w:after="0" w:line="240" w:lineRule="auto"/>
              <w:rPr>
                <w:rFonts w:ascii="Times New Roman" w:eastAsia="Times New Roman" w:hAnsi="Times New Roman" w:cs="Times New Roman"/>
                <w:highlight w:val="yellow"/>
              </w:rPr>
            </w:pPr>
          </w:p>
        </w:tc>
      </w:tr>
      <w:tr w:rsidR="00BE23FC" w14:paraId="1ED08309" w14:textId="77777777">
        <w:trPr>
          <w:trHeight w:val="20"/>
        </w:trPr>
        <w:tc>
          <w:tcPr>
            <w:tcW w:w="823" w:type="dxa"/>
            <w:tcMar>
              <w:top w:w="0" w:type="dxa"/>
              <w:left w:w="108" w:type="dxa"/>
              <w:bottom w:w="0" w:type="dxa"/>
              <w:right w:w="108" w:type="dxa"/>
            </w:tcMar>
          </w:tcPr>
          <w:p w14:paraId="792C4635"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328E50C5"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Jeigu Perkantysis subjektas per nustatytą terminą neišnagrinėja jam pateiktos pretenzijos, tiekėjas turi teisę pateikti prašymą ar pareikšti ieškinį teismui per </w:t>
            </w:r>
          </w:p>
        </w:tc>
        <w:tc>
          <w:tcPr>
            <w:tcW w:w="3413" w:type="dxa"/>
            <w:tcMar>
              <w:top w:w="0" w:type="dxa"/>
              <w:left w:w="108" w:type="dxa"/>
              <w:bottom w:w="0" w:type="dxa"/>
              <w:right w:w="108" w:type="dxa"/>
            </w:tcMar>
          </w:tcPr>
          <w:p w14:paraId="18BD769A"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per 15 (penkiolika) dienų nuo dienos, kurią Perkantysis subjektas turėjo raštu pranešti apie priimtą sprendimą pretenziją pateikusiam tiekėjui,   suinteresuotiems pirkimo dalyviams.</w:t>
            </w:r>
          </w:p>
        </w:tc>
        <w:tc>
          <w:tcPr>
            <w:tcW w:w="2768" w:type="dxa"/>
            <w:tcMar>
              <w:top w:w="0" w:type="dxa"/>
              <w:left w:w="108" w:type="dxa"/>
              <w:bottom w:w="0" w:type="dxa"/>
              <w:right w:w="108" w:type="dxa"/>
            </w:tcMar>
          </w:tcPr>
          <w:p w14:paraId="377BAE0A" w14:textId="77777777" w:rsidR="00BE23FC" w:rsidRDefault="00BE23FC">
            <w:pPr>
              <w:spacing w:after="0" w:line="240" w:lineRule="auto"/>
              <w:rPr>
                <w:rFonts w:ascii="Times New Roman" w:eastAsia="Times New Roman" w:hAnsi="Times New Roman" w:cs="Times New Roman"/>
                <w:highlight w:val="yellow"/>
              </w:rPr>
            </w:pPr>
          </w:p>
        </w:tc>
      </w:tr>
      <w:tr w:rsidR="00BE23FC" w14:paraId="58BC418E" w14:textId="77777777">
        <w:trPr>
          <w:trHeight w:val="20"/>
        </w:trPr>
        <w:tc>
          <w:tcPr>
            <w:tcW w:w="823" w:type="dxa"/>
            <w:tcMar>
              <w:top w:w="0" w:type="dxa"/>
              <w:left w:w="108" w:type="dxa"/>
              <w:bottom w:w="0" w:type="dxa"/>
              <w:right w:w="108" w:type="dxa"/>
            </w:tcMar>
          </w:tcPr>
          <w:p w14:paraId="403FBC19"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681FDE07"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Perkantysis subjektas negali sudaryti sutarties anksčiau kaip po</w:t>
            </w:r>
          </w:p>
        </w:tc>
        <w:tc>
          <w:tcPr>
            <w:tcW w:w="3413" w:type="dxa"/>
            <w:tcMar>
              <w:top w:w="0" w:type="dxa"/>
              <w:left w:w="108" w:type="dxa"/>
              <w:bottom w:w="0" w:type="dxa"/>
              <w:right w:w="108" w:type="dxa"/>
            </w:tcMar>
          </w:tcPr>
          <w:p w14:paraId="29958F4E"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5 (penkių) darbo dienų, nuo pranešimo apie sprendimą sudaryti sutartį (o jei buvau gauta pretenzija – nuo pranešimo raštu apie jos priimtą sprendimą dėl pretenzijos) išsiuntimo iš Perkančiojo subjekto pirkimo dalyviams dienos, o jeigu šis pranešimas nebuvo siunčiamas </w:t>
            </w:r>
            <w:r>
              <w:rPr>
                <w:rFonts w:ascii="Times New Roman" w:eastAsia="Times New Roman" w:hAnsi="Times New Roman" w:cs="Times New Roman"/>
              </w:rPr>
              <w:lastRenderedPageBreak/>
              <w:t>elektroninėmis priemonėmis, – ne anksčiau kaip po 15 (penkiolikos) dienų.</w:t>
            </w:r>
          </w:p>
        </w:tc>
        <w:tc>
          <w:tcPr>
            <w:tcW w:w="2768" w:type="dxa"/>
            <w:tcMar>
              <w:top w:w="0" w:type="dxa"/>
              <w:left w:w="108" w:type="dxa"/>
              <w:bottom w:w="0" w:type="dxa"/>
              <w:right w:w="108" w:type="dxa"/>
            </w:tcMar>
          </w:tcPr>
          <w:p w14:paraId="69A7783A" w14:textId="77777777" w:rsidR="00BE23FC" w:rsidRDefault="00BE23FC">
            <w:pPr>
              <w:spacing w:after="0" w:line="240" w:lineRule="auto"/>
              <w:rPr>
                <w:rFonts w:ascii="Times New Roman" w:eastAsia="Times New Roman" w:hAnsi="Times New Roman" w:cs="Times New Roman"/>
                <w:highlight w:val="yellow"/>
              </w:rPr>
            </w:pPr>
          </w:p>
        </w:tc>
      </w:tr>
      <w:tr w:rsidR="00BE23FC" w14:paraId="3BEA4772" w14:textId="77777777">
        <w:trPr>
          <w:trHeight w:val="20"/>
        </w:trPr>
        <w:tc>
          <w:tcPr>
            <w:tcW w:w="823" w:type="dxa"/>
            <w:tcMar>
              <w:top w:w="0" w:type="dxa"/>
              <w:left w:w="108" w:type="dxa"/>
              <w:bottom w:w="0" w:type="dxa"/>
              <w:right w:w="108" w:type="dxa"/>
            </w:tcMar>
          </w:tcPr>
          <w:p w14:paraId="492BC16C" w14:textId="77777777" w:rsidR="00BE23FC" w:rsidRDefault="00BE23FC">
            <w:pPr>
              <w:numPr>
                <w:ilvl w:val="0"/>
                <w:numId w:val="22"/>
              </w:numPr>
              <w:pBdr>
                <w:top w:val="nil"/>
                <w:left w:val="nil"/>
                <w:bottom w:val="nil"/>
                <w:right w:val="nil"/>
                <w:between w:val="nil"/>
              </w:pBdr>
              <w:spacing w:after="0" w:line="240" w:lineRule="auto"/>
              <w:rPr>
                <w:rFonts w:ascii="Times New Roman" w:eastAsia="Times New Roman" w:hAnsi="Times New Roman" w:cs="Times New Roman"/>
                <w:color w:val="000000"/>
              </w:rPr>
            </w:pPr>
          </w:p>
        </w:tc>
        <w:tc>
          <w:tcPr>
            <w:tcW w:w="2427" w:type="dxa"/>
            <w:tcMar>
              <w:top w:w="0" w:type="dxa"/>
              <w:left w:w="108" w:type="dxa"/>
              <w:bottom w:w="0" w:type="dxa"/>
              <w:right w:w="108" w:type="dxa"/>
            </w:tcMar>
          </w:tcPr>
          <w:p w14:paraId="2EA82819" w14:textId="77777777" w:rsidR="00BE23FC" w:rsidRDefault="00977A9F">
            <w:pPr>
              <w:spacing w:after="0" w:line="240" w:lineRule="auto"/>
              <w:rPr>
                <w:rFonts w:ascii="Times New Roman" w:eastAsia="Times New Roman" w:hAnsi="Times New Roman" w:cs="Times New Roman"/>
              </w:rPr>
            </w:pPr>
            <w:r>
              <w:rPr>
                <w:rFonts w:ascii="Times New Roman" w:eastAsia="Times New Roman" w:hAnsi="Times New Roman" w:cs="Times New Roman"/>
              </w:rPr>
              <w:t>Jeigu suinteresuotas dalyvis paprašys Perkančiojo subjekto pateikti laimėjusį pasiūlymą</w:t>
            </w:r>
          </w:p>
        </w:tc>
        <w:tc>
          <w:tcPr>
            <w:tcW w:w="3413" w:type="dxa"/>
            <w:tcMar>
              <w:top w:w="0" w:type="dxa"/>
              <w:left w:w="108" w:type="dxa"/>
              <w:bottom w:w="0" w:type="dxa"/>
              <w:right w:w="108" w:type="dxa"/>
            </w:tcMar>
          </w:tcPr>
          <w:p w14:paraId="04171516" w14:textId="77777777" w:rsidR="00BE23FC" w:rsidRDefault="00977A9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768" w:type="dxa"/>
            <w:tcMar>
              <w:top w:w="0" w:type="dxa"/>
              <w:left w:w="108" w:type="dxa"/>
              <w:bottom w:w="0" w:type="dxa"/>
              <w:right w:w="108" w:type="dxa"/>
            </w:tcMar>
          </w:tcPr>
          <w:p w14:paraId="0490A3D8" w14:textId="77777777" w:rsidR="00BE23FC" w:rsidRDefault="00BE23FC">
            <w:pPr>
              <w:spacing w:after="0" w:line="240" w:lineRule="auto"/>
              <w:rPr>
                <w:rFonts w:ascii="Times New Roman" w:eastAsia="Times New Roman" w:hAnsi="Times New Roman" w:cs="Times New Roman"/>
                <w:highlight w:val="yellow"/>
              </w:rPr>
            </w:pPr>
          </w:p>
        </w:tc>
      </w:tr>
    </w:tbl>
    <w:p w14:paraId="25C3C02D" w14:textId="77777777" w:rsidR="00BE23FC" w:rsidRDefault="00BE23FC">
      <w:pPr>
        <w:rPr>
          <w:rFonts w:ascii="Times New Roman" w:eastAsia="Times New Roman" w:hAnsi="Times New Roman" w:cs="Times New Roman"/>
          <w:highlight w:val="yellow"/>
        </w:rPr>
      </w:pPr>
    </w:p>
    <w:p w14:paraId="61B03711" w14:textId="77777777" w:rsidR="00BE23FC" w:rsidRDefault="00977A9F">
      <w:pPr>
        <w:rPr>
          <w:rFonts w:ascii="Times New Roman" w:eastAsia="Times New Roman" w:hAnsi="Times New Roman" w:cs="Times New Roman"/>
          <w:highlight w:val="yellow"/>
        </w:rPr>
      </w:pPr>
      <w:r>
        <w:br w:type="page"/>
      </w:r>
    </w:p>
    <w:p w14:paraId="403D7446"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24" w:name="_heading=h.djsoywooye3g" w:colFirst="0" w:colLast="0"/>
      <w:bookmarkStart w:id="25" w:name="_Toc215145642"/>
      <w:bookmarkEnd w:id="24"/>
      <w:r w:rsidRPr="00E50A9A">
        <w:rPr>
          <w:rFonts w:ascii="Times New Roman" w:eastAsia="Times New Roman" w:hAnsi="Times New Roman" w:cs="Times New Roman"/>
          <w:color w:val="000000"/>
          <w:sz w:val="22"/>
          <w:szCs w:val="22"/>
        </w:rPr>
        <w:lastRenderedPageBreak/>
        <w:t>Pirkimo sąlygų 3 priedas „Tiekėjų pašalinimo pagrindai“</w:t>
      </w:r>
      <w:bookmarkEnd w:id="25"/>
    </w:p>
    <w:p w14:paraId="10A266E4" w14:textId="77777777" w:rsidR="00BE23FC" w:rsidRDefault="00BE23FC">
      <w:pPr>
        <w:spacing w:after="0" w:line="240" w:lineRule="auto"/>
        <w:jc w:val="right"/>
        <w:rPr>
          <w:rFonts w:ascii="Times New Roman" w:eastAsia="Times New Roman" w:hAnsi="Times New Roman" w:cs="Times New Roman"/>
          <w:sz w:val="22"/>
          <w:szCs w:val="22"/>
        </w:rPr>
      </w:pPr>
    </w:p>
    <w:p w14:paraId="4151FAEA" w14:textId="77777777" w:rsidR="00BE23FC" w:rsidRDefault="00977A9F">
      <w:pPr>
        <w:keepNext/>
        <w:keepLines/>
        <w:spacing w:before="240" w:after="240" w:line="240" w:lineRule="auto"/>
        <w:jc w:val="center"/>
        <w:rPr>
          <w:rFonts w:ascii="Times New Roman" w:eastAsia="Times New Roman" w:hAnsi="Times New Roman" w:cs="Times New Roman"/>
          <w:b/>
          <w:sz w:val="24"/>
          <w:szCs w:val="24"/>
        </w:rPr>
      </w:pPr>
      <w:bookmarkStart w:id="26" w:name="_heading=h.3dy6vkm" w:colFirst="0" w:colLast="0"/>
      <w:bookmarkEnd w:id="26"/>
      <w:r>
        <w:rPr>
          <w:rFonts w:ascii="Times New Roman" w:eastAsia="Times New Roman" w:hAnsi="Times New Roman" w:cs="Times New Roman"/>
          <w:b/>
          <w:sz w:val="24"/>
          <w:szCs w:val="24"/>
        </w:rPr>
        <w:t>TIEKĖJŲ PAŠALINIMO PAGRINDAI</w:t>
      </w:r>
    </w:p>
    <w:p w14:paraId="0113C4CB" w14:textId="77777777" w:rsidR="00BE23FC" w:rsidRDefault="00977A9F">
      <w:pPr>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6E7154CB"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w:t>
      </w:r>
      <w:proofErr w:type="spellStart"/>
      <w:r>
        <w:rPr>
          <w:rFonts w:ascii="Times New Roman" w:eastAsia="Times New Roman" w:hAnsi="Times New Roman" w:cs="Times New Roman"/>
          <w:color w:val="000000"/>
          <w:sz w:val="22"/>
          <w:szCs w:val="22"/>
        </w:rPr>
        <w:t>žiūr</w:t>
      </w:r>
      <w:proofErr w:type="spellEnd"/>
      <w:r>
        <w:rPr>
          <w:rFonts w:ascii="Times New Roman" w:eastAsia="Times New Roman" w:hAnsi="Times New Roman" w:cs="Times New Roman"/>
          <w:color w:val="000000"/>
          <w:sz w:val="22"/>
          <w:szCs w:val="22"/>
        </w:rPr>
        <w:t>. šio priedo 6</w:t>
      </w:r>
      <w:r>
        <w:rPr>
          <w:rFonts w:ascii="Times New Roman" w:eastAsia="Times New Roman" w:hAnsi="Times New Roman" w:cs="Times New Roman"/>
          <w:color w:val="000000"/>
          <w:sz w:val="22"/>
          <w:szCs w:val="22"/>
          <w:vertAlign w:val="superscript"/>
        </w:rPr>
        <w:t>1</w:t>
      </w:r>
      <w:r>
        <w:rPr>
          <w:rFonts w:ascii="Times New Roman" w:eastAsia="Times New Roman" w:hAnsi="Times New Roman" w:cs="Times New Roman"/>
          <w:color w:val="000000"/>
          <w:sz w:val="22"/>
          <w:szCs w:val="22"/>
        </w:rPr>
        <w:t xml:space="preserve"> punktą).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0CCEE0AB"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Pašalinimo pagrindai taikomi tiekėjui (kai pasiūlymą teikia ūkio subjektų grupė – visiems tos grupės nariams) ir ūkio subjektams, kurių pajėgumais tiekėjas remiasi. </w:t>
      </w:r>
    </w:p>
    <w:p w14:paraId="778DB4F1"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Perkantysis subjektas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26383EE"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C8F70A"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Perkantysis subjektas visų pirma reikalauja tokios rūšies pažymų ir tokių dokumentinių įrodymų formų, apie kuriuos pateikta informacija Europos Komisijos informacinėje dokumentų saugykloje „e-</w:t>
      </w:r>
      <w:proofErr w:type="spellStart"/>
      <w:r>
        <w:rPr>
          <w:rFonts w:ascii="Times New Roman" w:eastAsia="Times New Roman" w:hAnsi="Times New Roman" w:cs="Times New Roman"/>
          <w:color w:val="000000"/>
          <w:sz w:val="22"/>
          <w:szCs w:val="22"/>
        </w:rPr>
        <w:t>Certis</w:t>
      </w:r>
      <w:proofErr w:type="spellEnd"/>
      <w:r>
        <w:rPr>
          <w:rFonts w:ascii="Times New Roman" w:eastAsia="Times New Roman" w:hAnsi="Times New Roman" w:cs="Times New Roman"/>
          <w:color w:val="000000"/>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Pr>
          <w:rFonts w:ascii="Times New Roman" w:eastAsia="Times New Roman" w:hAnsi="Times New Roman" w:cs="Times New Roman"/>
          <w:color w:val="000000"/>
          <w:sz w:val="22"/>
          <w:szCs w:val="22"/>
        </w:rPr>
        <w:t>Certis</w:t>
      </w:r>
      <w:proofErr w:type="spellEnd"/>
      <w:r>
        <w:rPr>
          <w:rFonts w:ascii="Times New Roman" w:eastAsia="Times New Roman" w:hAnsi="Times New Roman" w:cs="Times New Roman"/>
          <w:color w:val="000000"/>
          <w:sz w:val="22"/>
          <w:szCs w:val="22"/>
        </w:rPr>
        <w:t xml:space="preserve">“, adresu </w:t>
      </w:r>
      <w:hyperlink r:id="rId12">
        <w:r>
          <w:rPr>
            <w:rFonts w:ascii="Times New Roman" w:eastAsia="Times New Roman" w:hAnsi="Times New Roman" w:cs="Times New Roman"/>
            <w:color w:val="000000"/>
            <w:sz w:val="22"/>
            <w:szCs w:val="22"/>
          </w:rPr>
          <w:t>https://ec.europa.eu/tools/ecertis/</w:t>
        </w:r>
      </w:hyperlink>
      <w:r>
        <w:rPr>
          <w:rFonts w:ascii="Times New Roman" w:eastAsia="Times New Roman" w:hAnsi="Times New Roman" w:cs="Times New Roman"/>
          <w:color w:val="000000"/>
          <w:sz w:val="22"/>
          <w:szCs w:val="22"/>
        </w:rPr>
        <w:t xml:space="preserve">. </w:t>
      </w:r>
    </w:p>
    <w:p w14:paraId="4EB9E93D" w14:textId="7F8D7EE3"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Perkantysis subjektas nereikalauja iš tiekėjo pateikti dokumentų, patvirtinančių jo pašalinimo pagrindų nebuvimą, jeigu ji</w:t>
      </w:r>
      <w:r w:rsidR="00356A7D">
        <w:rPr>
          <w:rFonts w:ascii="Times New Roman" w:eastAsia="Times New Roman" w:hAnsi="Times New Roman" w:cs="Times New Roman"/>
          <w:color w:val="000000"/>
          <w:sz w:val="22"/>
          <w:szCs w:val="22"/>
        </w:rPr>
        <w:t>s</w:t>
      </w:r>
      <w:r>
        <w:rPr>
          <w:rFonts w:ascii="Times New Roman" w:eastAsia="Times New Roman" w:hAnsi="Times New Roman" w:cs="Times New Roman"/>
          <w:color w:val="000000"/>
          <w:sz w:val="22"/>
          <w:szCs w:val="22"/>
        </w:rPr>
        <w:t>:</w:t>
      </w:r>
    </w:p>
    <w:p w14:paraId="4D35A240"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D9E49F8"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C8864F7" w14:textId="5DC18CBD" w:rsidR="00BE23FC" w:rsidRDefault="00356A7D">
      <w:pPr>
        <w:pBdr>
          <w:top w:val="nil"/>
          <w:left w:val="nil"/>
          <w:bottom w:val="nil"/>
          <w:right w:val="nil"/>
          <w:between w:val="nil"/>
        </w:pBdr>
        <w:spacing w:after="0" w:line="240" w:lineRule="auto"/>
        <w:ind w:firstLine="850"/>
        <w:jc w:val="both"/>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6.3</w:t>
      </w:r>
      <w:r w:rsidR="00977A9F">
        <w:rPr>
          <w:rFonts w:ascii="Times New Roman" w:eastAsia="Times New Roman" w:hAnsi="Times New Roman" w:cs="Times New Roman"/>
          <w:b/>
          <w:color w:val="00000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7964892" w14:textId="77777777" w:rsidR="00BE23FC" w:rsidRDefault="00977A9F">
      <w:pPr>
        <w:numPr>
          <w:ilvl w:val="0"/>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AF802"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priesaikos deklaracija;</w:t>
      </w:r>
    </w:p>
    <w:p w14:paraId="31B93F04" w14:textId="77777777" w:rsidR="00BE23FC" w:rsidRDefault="00977A9F">
      <w:pPr>
        <w:numPr>
          <w:ilvl w:val="1"/>
          <w:numId w:val="11"/>
        </w:numPr>
        <w:pBdr>
          <w:top w:val="nil"/>
          <w:left w:val="nil"/>
          <w:bottom w:val="nil"/>
          <w:right w:val="nil"/>
          <w:between w:val="nil"/>
        </w:pBdr>
        <w:spacing w:after="0" w:line="240" w:lineRule="auto"/>
        <w:ind w:left="0" w:firstLine="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AB35193" w14:textId="77777777" w:rsidR="00BE23FC" w:rsidRDefault="00BE23FC">
      <w:pPr>
        <w:pBdr>
          <w:top w:val="nil"/>
          <w:left w:val="nil"/>
          <w:bottom w:val="nil"/>
          <w:right w:val="nil"/>
          <w:between w:val="nil"/>
        </w:pBdr>
        <w:spacing w:after="0" w:line="240" w:lineRule="auto"/>
        <w:ind w:left="850"/>
        <w:jc w:val="both"/>
        <w:rPr>
          <w:rFonts w:ascii="Times New Roman" w:eastAsia="Times New Roman" w:hAnsi="Times New Roman" w:cs="Times New Roman"/>
          <w:color w:val="000000"/>
          <w:sz w:val="22"/>
          <w:szCs w:val="22"/>
        </w:rPr>
      </w:pPr>
    </w:p>
    <w:tbl>
      <w:tblPr>
        <w:tblStyle w:val="a0"/>
        <w:tblW w:w="9805" w:type="dxa"/>
        <w:tblLayout w:type="fixed"/>
        <w:tblLook w:val="0400" w:firstRow="0" w:lastRow="0" w:firstColumn="0" w:lastColumn="0" w:noHBand="0" w:noVBand="1"/>
      </w:tblPr>
      <w:tblGrid>
        <w:gridCol w:w="715"/>
        <w:gridCol w:w="3870"/>
        <w:gridCol w:w="2070"/>
        <w:gridCol w:w="3150"/>
      </w:tblGrid>
      <w:tr w:rsidR="00BE23FC" w14:paraId="79945533" w14:textId="77777777">
        <w:tc>
          <w:tcPr>
            <w:tcW w:w="715"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3C4D3511" w14:textId="77777777" w:rsidR="00BE23FC" w:rsidRDefault="00977A9F">
            <w:pPr>
              <w:pBdr>
                <w:top w:val="nil"/>
                <w:left w:val="nil"/>
                <w:bottom w:val="nil"/>
                <w:right w:val="nil"/>
                <w:between w:val="nil"/>
              </w:pBdr>
              <w:spacing w:after="0" w:line="240" w:lineRule="auto"/>
              <w:ind w:left="3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Eil. Nr.</w:t>
            </w:r>
          </w:p>
        </w:tc>
        <w:tc>
          <w:tcPr>
            <w:tcW w:w="3870"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78F99DA5" w14:textId="77777777" w:rsidR="00BE23FC" w:rsidRDefault="00977A9F">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Tiekėjo pašalinimo pagrindai</w:t>
            </w:r>
          </w:p>
        </w:tc>
        <w:tc>
          <w:tcPr>
            <w:tcW w:w="2070"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1B21C64B" w14:textId="77777777" w:rsidR="00BE23FC" w:rsidRDefault="00977A9F">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VPĮ straipsnis,  dalis, punktas bei EBVPD formos dalis pildymui </w:t>
            </w:r>
          </w:p>
        </w:tc>
        <w:tc>
          <w:tcPr>
            <w:tcW w:w="3150" w:type="dxa"/>
            <w:tcBorders>
              <w:top w:val="single" w:sz="4" w:space="0" w:color="000000"/>
              <w:left w:val="single" w:sz="4" w:space="0" w:color="000000"/>
              <w:bottom w:val="single" w:sz="4" w:space="0" w:color="000000"/>
              <w:right w:val="single" w:sz="4" w:space="0" w:color="000000"/>
            </w:tcBorders>
            <w:shd w:val="clear" w:color="auto" w:fill="DEEBF6"/>
            <w:tcMar>
              <w:top w:w="0" w:type="dxa"/>
              <w:left w:w="108" w:type="dxa"/>
              <w:bottom w:w="0" w:type="dxa"/>
              <w:right w:w="108" w:type="dxa"/>
            </w:tcMar>
            <w:vAlign w:val="center"/>
          </w:tcPr>
          <w:p w14:paraId="79C0EEC1" w14:textId="77777777" w:rsidR="00BE23FC" w:rsidRDefault="00977A9F">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Pašalinimo pagrindų nebuvimą įrodantys dokumentai</w:t>
            </w:r>
          </w:p>
        </w:tc>
      </w:tr>
      <w:tr w:rsidR="00BE23FC" w14:paraId="205D65BF"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585BB"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828A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arba jo atsakingas asmuo, nurodytas VPĮ 46 straipsnio 2 dalies 2 punkte, nuteistas už šią nusikalstamą veiką:</w:t>
            </w:r>
          </w:p>
          <w:p w14:paraId="367D7B9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1) dalyvavimą nusikalstamame susivienijime, jo organizavimą ar vadovavimą jam;</w:t>
            </w:r>
          </w:p>
          <w:p w14:paraId="06FA5A2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2) kyšininkavimą, prekybą poveikiu, papirkimą;</w:t>
            </w:r>
          </w:p>
          <w:p w14:paraId="4D61099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B8EE7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4) nusikalstamą bankrotą;</w:t>
            </w:r>
          </w:p>
          <w:p w14:paraId="37A24A6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5) teroristinį ir su teroristine veikla susijusį nusikaltimą;</w:t>
            </w:r>
          </w:p>
          <w:p w14:paraId="680D9AE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6) nusikalstamu būdu gauto turto legalizavimą;</w:t>
            </w:r>
          </w:p>
          <w:p w14:paraId="6CFC53F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7) prekybą žmonėmis, vaiko pirkimą arba pardavimą;</w:t>
            </w:r>
          </w:p>
          <w:p w14:paraId="272D8EC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8) kitos valstybės tiekėjo atliktą nusikaltimą, apibrėžtą Direktyvos 2014/24/ES 57 straipsnio 1 dalyje išvardytus Europos Sąjungos teisės aktus įgyvendinančiuose kitų valstybių teisės aktuose.</w:t>
            </w:r>
          </w:p>
          <w:p w14:paraId="19CB721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2CE4914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Laikoma, kad tiekėjas arba jo atsakingas asmuo nuteistas už aukščiau nurodytą nusikalstamą veiką, kai dėl:</w:t>
            </w:r>
          </w:p>
          <w:p w14:paraId="57A54D9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 tiekėjo, kuris yra fizinis asmuo, per pastaruosius 5 metus buvo priimtas ir įsiteisėjęs apkaltinamasis teismo nuosprendis ir šis asmuo turi neišnykusį ar nepanaikintą teistumą;</w:t>
            </w:r>
          </w:p>
          <w:p w14:paraId="7B9E980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 tiekėjo, kuris yra juridinis asmuo, kita organizacija ar jos </w:t>
            </w:r>
            <w:r>
              <w:rPr>
                <w:rFonts w:ascii="Times New Roman" w:eastAsia="Times New Roman" w:hAnsi="Times New Roman" w:cs="Times New Roman"/>
                <w:b/>
                <w:color w:val="000000"/>
                <w:sz w:val="20"/>
                <w:szCs w:val="20"/>
              </w:rPr>
              <w:t>struktūrinis</w:t>
            </w:r>
            <w:r>
              <w:rPr>
                <w:rFonts w:ascii="Times New Roman" w:eastAsia="Times New Roman" w:hAnsi="Times New Roman" w:cs="Times New Roman"/>
                <w:color w:val="000000"/>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3B669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3) tiekėjo, kuris yra juridinis asmuo, kita organizacija ar jos </w:t>
            </w:r>
            <w:r>
              <w:rPr>
                <w:rFonts w:ascii="Times New Roman" w:eastAsia="Times New Roman" w:hAnsi="Times New Roman" w:cs="Times New Roman"/>
                <w:b/>
                <w:color w:val="000000"/>
                <w:sz w:val="20"/>
                <w:szCs w:val="20"/>
              </w:rPr>
              <w:t>struktūrinis</w:t>
            </w:r>
            <w:r>
              <w:rPr>
                <w:rFonts w:ascii="Times New Roman" w:eastAsia="Times New Roman" w:hAnsi="Times New Roman" w:cs="Times New Roman"/>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C6AA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1 dalis</w:t>
            </w:r>
          </w:p>
          <w:p w14:paraId="7DF56049"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97BD0D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A1-A6 punktai</w:t>
            </w:r>
          </w:p>
          <w:p w14:paraId="2E08DAB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4BAB6C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D1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2E18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reikalaujama:</w:t>
            </w:r>
          </w:p>
          <w:p w14:paraId="4B9223AC"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išrašo iš teismo sprendimo arba</w:t>
            </w:r>
          </w:p>
          <w:p w14:paraId="406F6975"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Informatikos ir ryšių departamento prie Vidaus reikalų ministerijos pažymos, arba</w:t>
            </w:r>
          </w:p>
          <w:p w14:paraId="0D2D7D88"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valstybės įmonės Registrų centro Lietuvos Respublikos Vyriausybės nustatyta tvarka išduoto dokumento, patvirtinančio jungtinius kompetentingų institucijų tvarkomus duomenis.</w:t>
            </w:r>
          </w:p>
          <w:p w14:paraId="25357D9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01F994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ne Lietuvoje įsteigtų subjektų reikalaujama:</w:t>
            </w:r>
          </w:p>
          <w:p w14:paraId="274895C2"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atitinkamos užsienio šalies institucijos dokumento</w:t>
            </w:r>
            <w:r>
              <w:rPr>
                <w:rFonts w:ascii="Times New Roman" w:eastAsia="Times New Roman" w:hAnsi="Times New Roman" w:cs="Times New Roman"/>
                <w:color w:val="000000"/>
                <w:sz w:val="20"/>
                <w:szCs w:val="20"/>
                <w:vertAlign w:val="superscript"/>
              </w:rPr>
              <w:footnoteReference w:id="2"/>
            </w:r>
            <w:r>
              <w:rPr>
                <w:rFonts w:ascii="Times New Roman" w:eastAsia="Times New Roman" w:hAnsi="Times New Roman" w:cs="Times New Roman"/>
                <w:color w:val="000000"/>
                <w:sz w:val="20"/>
                <w:szCs w:val="20"/>
              </w:rPr>
              <w:t>.</w:t>
            </w:r>
          </w:p>
          <w:p w14:paraId="26A6003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962A4B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Nurodyti dokumentai turi būti išduoti ne anksčiau kaip 180 dienų iki </w:t>
            </w:r>
            <w:r>
              <w:rPr>
                <w:rFonts w:ascii="Times New Roman" w:eastAsia="Times New Roman" w:hAnsi="Times New Roman" w:cs="Times New Roman"/>
                <w:i/>
                <w:color w:val="000000"/>
                <w:sz w:val="20"/>
                <w:szCs w:val="20"/>
              </w:rPr>
              <w:t>tos dienos, kai tiekėjas Perkančiojo subjekto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xml:space="preserve">: Jeigu Perkantysis subjektas 2022-10-10 kreipėsi į tiekėją prašydamas iki 2022-10-14 pateikti įrodančius dokumentus, jie turi būti išduoti ne anksčiau kaip 180 dienų, jas skaičiuojant atgal nuo 2022-10-14. </w:t>
            </w:r>
          </w:p>
          <w:p w14:paraId="68566B9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566AF2B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Jei dokumentas išduotas anksčiau, tačiau jame nurodytas galiojimo terminas ilgesnis nei pašalinimo pagrindų nebuvimą patvirtinančių </w:t>
            </w:r>
            <w:r>
              <w:rPr>
                <w:rFonts w:ascii="Times New Roman" w:eastAsia="Times New Roman" w:hAnsi="Times New Roman" w:cs="Times New Roman"/>
                <w:color w:val="000000"/>
                <w:sz w:val="20"/>
                <w:szCs w:val="20"/>
              </w:rPr>
              <w:lastRenderedPageBreak/>
              <w:t>dokumentų pagal EBVPD galutinis pateikimo terminas, toks dokumentas jo galiojimo laikotarpiu yra priimtinas.</w:t>
            </w:r>
          </w:p>
          <w:p w14:paraId="5FED8B40"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704085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PASTABA</w:t>
            </w:r>
          </w:p>
          <w:p w14:paraId="30C1CA2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Pažymų, patvirtinančių VPĮ 46 straipsnyje nurodytų tiekėjo pašalinimo pagrindų nebuvimą, pateikti nereikalaujama. Jų Perkantysis subjektas reikalaus tik turėdamas pagrįstų abejonių dėl tiekėjo patikimumo.</w:t>
            </w:r>
          </w:p>
          <w:p w14:paraId="15740E8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214C7637"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52608"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0CBFC"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Tiekėjas yra neatlikęs jam paskirtos baudžiamojo poveikio priemonės – uždraudimo juridiniam asmeniui dalyvauti viešuosiuose pirkimuose.</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E5C8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2¹ dalis</w:t>
            </w:r>
          </w:p>
          <w:p w14:paraId="4EB0D361"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0AA016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EBVPD III dalies D2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401F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45CB3F69"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r>
      <w:tr w:rsidR="00BE23FC" w14:paraId="57758E13"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FD202"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bookmarkStart w:id="27" w:name="_heading=h.pn8fuhwr46dw" w:colFirst="0" w:colLast="0"/>
            <w:bookmarkEnd w:id="27"/>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848C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48DCE105"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5CB157C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Laikoma, kad tiekėjas nuteistas už aukščiau nurodytą nusikalstamą veiką, kai dėl:</w:t>
            </w:r>
          </w:p>
          <w:p w14:paraId="1A815AC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tiekėjo, kuris yra fizinis asmuo, per pastaruosius 5 metus buvo priimtas ir įsiteisėjęs apkaltinamasis teismo nuosprendis ir šis asmuo turi neišnykusį ar nepanaikintą teistumą;</w:t>
            </w:r>
          </w:p>
          <w:p w14:paraId="6F83D32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2) tiekėjo, kuris yra juridinis asmuo, kita organizacija ar jos </w:t>
            </w:r>
            <w:r>
              <w:rPr>
                <w:rFonts w:ascii="Times New Roman" w:eastAsia="Times New Roman" w:hAnsi="Times New Roman" w:cs="Times New Roman"/>
                <w:b/>
                <w:color w:val="000000"/>
                <w:sz w:val="20"/>
                <w:szCs w:val="20"/>
              </w:rPr>
              <w:t>struktūrinis</w:t>
            </w:r>
            <w:r>
              <w:rPr>
                <w:rFonts w:ascii="Times New Roman" w:eastAsia="Times New Roman" w:hAnsi="Times New Roman" w:cs="Times New Roman"/>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47DFED"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Tačiau ši nuostata netaikoma, jeigu:</w:t>
            </w:r>
          </w:p>
          <w:p w14:paraId="7366447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lastRenderedPageBreak/>
              <w:t>1) tiekėjas yra įsipareigojęs sumokėti mokesčius, įskaitant socialinio draudimo įmokas ir dėl to laikomas jau įvykdžiusiu šioje dalyje nurodytus įsipareigojimus;</w:t>
            </w:r>
          </w:p>
          <w:p w14:paraId="355D5A0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2) įsiskolinimo suma neviršija 50 Eur (penkiasdešimt eurų);</w:t>
            </w:r>
          </w:p>
          <w:p w14:paraId="5952AB0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52F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3 dalis</w:t>
            </w:r>
          </w:p>
          <w:p w14:paraId="23B7263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441432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B1 ir B2 punktai</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9F3B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reikalaujama:</w:t>
            </w:r>
          </w:p>
          <w:p w14:paraId="76C8082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1) Dėl įsipareigojimų, susijusių su mokesčių mokėjimu, įvykdymo iš Lietuvoje įsteigtų subjektų prašoma:</w:t>
            </w:r>
          </w:p>
          <w:p w14:paraId="72ECA07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AD5FF20" w14:textId="77777777" w:rsidR="00BE23FC" w:rsidRDefault="00977A9F">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išrašo iš teismo sprendimo (jei toks yra) </w:t>
            </w:r>
          </w:p>
          <w:p w14:paraId="7EA96A7A" w14:textId="77777777" w:rsidR="00BE23FC" w:rsidRDefault="00977A9F">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arba Valstybinės mokesčių inspekcijos prie Lietuvos Respublikos finansų ministerijos išduoto dokumento,</w:t>
            </w:r>
          </w:p>
          <w:p w14:paraId="4466D443" w14:textId="77777777" w:rsidR="00BE23FC" w:rsidRDefault="00977A9F">
            <w:pPr>
              <w:numPr>
                <w:ilvl w:val="0"/>
                <w:numId w:val="7"/>
              </w:num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arba valstybės įmonės Registrų centro Lietuvos Respublikos Vyriausybės nustatyta tvarka išduoto dokumento, patvirtinančio jungtinius kompetentingų institucijų tvarkomus duomenis.</w:t>
            </w:r>
          </w:p>
          <w:p w14:paraId="37E9F79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5CD23B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ne Lietuvoje įsteigtų subjektų reikalaujama:</w:t>
            </w:r>
          </w:p>
          <w:p w14:paraId="49E10478"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atitinkamos užsienio šalies institucijos dokumento</w:t>
            </w:r>
            <w:r>
              <w:rPr>
                <w:rFonts w:ascii="Times New Roman" w:eastAsia="Times New Roman" w:hAnsi="Times New Roman" w:cs="Times New Roman"/>
                <w:color w:val="000000"/>
                <w:sz w:val="20"/>
                <w:szCs w:val="20"/>
                <w:vertAlign w:val="superscript"/>
              </w:rPr>
              <w:footnoteReference w:id="3"/>
            </w:r>
            <w:r>
              <w:rPr>
                <w:rFonts w:ascii="Times New Roman" w:eastAsia="Times New Roman" w:hAnsi="Times New Roman" w:cs="Times New Roman"/>
                <w:color w:val="000000"/>
                <w:sz w:val="20"/>
                <w:szCs w:val="20"/>
              </w:rPr>
              <w:t>.</w:t>
            </w:r>
          </w:p>
          <w:p w14:paraId="58753E4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4E2AC4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Nurodyti dokumentai turi būti  išduoti ne anksčiau kaip 120 dienų iki </w:t>
            </w:r>
            <w:r>
              <w:rPr>
                <w:rFonts w:ascii="Times New Roman" w:eastAsia="Times New Roman" w:hAnsi="Times New Roman" w:cs="Times New Roman"/>
                <w:i/>
                <w:color w:val="000000"/>
                <w:sz w:val="20"/>
                <w:szCs w:val="20"/>
              </w:rPr>
              <w:t xml:space="preserve">tos dienos, kai tiekėjas Perkančiojo </w:t>
            </w:r>
            <w:proofErr w:type="spellStart"/>
            <w:r>
              <w:rPr>
                <w:rFonts w:ascii="Times New Roman" w:eastAsia="Times New Roman" w:hAnsi="Times New Roman" w:cs="Times New Roman"/>
                <w:i/>
                <w:color w:val="000000"/>
                <w:sz w:val="20"/>
                <w:szCs w:val="20"/>
              </w:rPr>
              <w:t>subekto</w:t>
            </w:r>
            <w:proofErr w:type="spellEnd"/>
            <w:r>
              <w:rPr>
                <w:rFonts w:ascii="Times New Roman" w:eastAsia="Times New Roman" w:hAnsi="Times New Roman" w:cs="Times New Roman"/>
                <w:i/>
                <w:color w:val="000000"/>
                <w:sz w:val="20"/>
                <w:szCs w:val="20"/>
              </w:rPr>
              <w:t xml:space="preserve">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xml:space="preserve">: Jeigu Perkantysis subjektas 2022-10-10 kreipėsi į tiekėją prašydamas iki 2022-10-14 pateikti įrodančius dokumentus, jie turi būti išduoti ne anksčiau kaip 120 dienų, jas skaičiuojant atgal nuo 2022-10-14. </w:t>
            </w:r>
          </w:p>
          <w:p w14:paraId="26F7865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p>
          <w:p w14:paraId="00E8B48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A63915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58CB83B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2) Dėl įsipareigojimų, susijusių su socialinio draudimo įmokų mokėjimu, įvykdymo iš Lietuvoje įsteigtų subjektų prašoma:</w:t>
            </w:r>
          </w:p>
          <w:p w14:paraId="128898B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r>
                <w:rPr>
                  <w:rFonts w:ascii="Times New Roman" w:eastAsia="Times New Roman" w:hAnsi="Times New Roman" w:cs="Times New Roman"/>
                  <w:color w:val="000000"/>
                  <w:sz w:val="20"/>
                  <w:szCs w:val="20"/>
                  <w:u w:val="single"/>
                </w:rPr>
                <w:t>http://draudejai.sodra.lt/draudeju_viesi_duomenys/</w:t>
              </w:r>
            </w:hyperlink>
            <w:r>
              <w:rPr>
                <w:rFonts w:ascii="Times New Roman" w:eastAsia="Times New Roman" w:hAnsi="Times New Roman" w:cs="Times New Roman"/>
                <w:color w:val="000000"/>
                <w:sz w:val="20"/>
                <w:szCs w:val="20"/>
              </w:rPr>
              <w:t>.</w:t>
            </w:r>
          </w:p>
          <w:p w14:paraId="1D565AE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14EAF86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Pr>
                <w:rFonts w:ascii="Times New Roman" w:eastAsia="Times New Roman" w:hAnsi="Times New Roman" w:cs="Times New Roman"/>
                <w:color w:val="000000"/>
                <w:sz w:val="20"/>
                <w:szCs w:val="20"/>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48A47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1EDA5EA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6DAB9F"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1C5DB7C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ne Lietuvoje įsteigtų subjektų reikalaujama:</w:t>
            </w:r>
          </w:p>
          <w:p w14:paraId="525FE592" w14:textId="77777777" w:rsidR="00BE23FC" w:rsidRDefault="00977A9F">
            <w:pPr>
              <w:numPr>
                <w:ilvl w:val="0"/>
                <w:numId w:val="9"/>
              </w:numPr>
              <w:pBdr>
                <w:top w:val="nil"/>
                <w:left w:val="nil"/>
                <w:bottom w:val="nil"/>
                <w:right w:val="nil"/>
                <w:between w:val="nil"/>
              </w:pBdr>
              <w:spacing w:after="0" w:line="240" w:lineRule="auto"/>
              <w:ind w:left="314"/>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atitinkamos užsienio šalies kompetentingos institucijos dokumento</w:t>
            </w:r>
            <w:r>
              <w:rPr>
                <w:rFonts w:ascii="Times New Roman" w:eastAsia="Times New Roman" w:hAnsi="Times New Roman" w:cs="Times New Roman"/>
                <w:color w:val="000000"/>
                <w:sz w:val="20"/>
                <w:szCs w:val="20"/>
                <w:vertAlign w:val="superscript"/>
              </w:rPr>
              <w:footnoteReference w:id="4"/>
            </w:r>
            <w:r>
              <w:rPr>
                <w:rFonts w:ascii="Times New Roman" w:eastAsia="Times New Roman" w:hAnsi="Times New Roman" w:cs="Times New Roman"/>
                <w:color w:val="000000"/>
                <w:sz w:val="20"/>
                <w:szCs w:val="20"/>
              </w:rPr>
              <w:t>.</w:t>
            </w:r>
          </w:p>
          <w:p w14:paraId="43F6E62F"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1E9723C"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Nurodyti dokumentai turi būti  išduoti ne anksčiau kaip 120 dienų iki </w:t>
            </w:r>
            <w:r>
              <w:rPr>
                <w:rFonts w:ascii="Times New Roman" w:eastAsia="Times New Roman" w:hAnsi="Times New Roman" w:cs="Times New Roman"/>
                <w:i/>
                <w:color w:val="000000"/>
                <w:sz w:val="20"/>
                <w:szCs w:val="20"/>
              </w:rPr>
              <w:t>tos dienos, kai tiekėjas perkančiosios organizacijos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23D06DD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0E12CFA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Jei dokumentas išduotas anksčiau, tačiau jame nurodytas galiojimo terminas ilgesnis nei pašalinimo pagrindų nebuvimą patvirtinančių dokumentų pagal EBVPD galutinis pateikimo terminas, toks </w:t>
            </w:r>
            <w:r>
              <w:rPr>
                <w:rFonts w:ascii="Times New Roman" w:eastAsia="Times New Roman" w:hAnsi="Times New Roman" w:cs="Times New Roman"/>
                <w:color w:val="000000"/>
                <w:sz w:val="20"/>
                <w:szCs w:val="20"/>
              </w:rPr>
              <w:lastRenderedPageBreak/>
              <w:t>dokumentas jo galiojimo laikotarpiu yra priimtinas.</w:t>
            </w:r>
          </w:p>
          <w:p w14:paraId="02B5583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2061D5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PASTABA</w:t>
            </w:r>
          </w:p>
          <w:p w14:paraId="3F9F25A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Pažymų, patvirtinančių VPĮ 46 straipsnyje nurodytų tiekėjo pašalinimo pagrindų nebuvimą, pateikti nereikalaujama. Jų Perkantysis subjektas reikalaus tik turėdamas pagrįstų abejonių dėl tiekėjo patikimumo.</w:t>
            </w:r>
          </w:p>
        </w:tc>
      </w:tr>
      <w:tr w:rsidR="00BE23FC" w14:paraId="696C1E18"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8497D"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316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su kitais tiekėjais yra sudaręs susitarimų, kuriais siekiama iškreipti konkurenciją atliekamame pirkime, ir Perkantysis subjektas dėl to turi įtikinamų duomenų.</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C12F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1 punktas</w:t>
            </w:r>
          </w:p>
          <w:p w14:paraId="6FD0395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2348D8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C10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5720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1894E43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303F21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37870D5B"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B7D92"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37B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Tiekėjas pirkimo metu pateko į interesų konflikto situaciją, kaip apibrėžta VPĮ 21 straipsnyje, ir atitinkamos padėties negalima ištaisyti. </w:t>
            </w:r>
          </w:p>
          <w:p w14:paraId="0A6FFE2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5729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2 punktas</w:t>
            </w:r>
          </w:p>
          <w:p w14:paraId="05B8BCBB"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B2D112D"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C12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8AA8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0B2422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1A08E7C"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3700CE57"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81B86"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4B7B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Pažeista konkurencija, kaip nustatyta VPĮ 27 straipsnio 3 ir 4 dalyse, ir atitinkamos padėties negalima ištaisyti.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A12F3"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3 punktas</w:t>
            </w:r>
          </w:p>
          <w:p w14:paraId="0B65B1B9"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75FB79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EBVPD III dalies C13 punktas </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2C3D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00F0F55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428ABF28"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8C13D"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A1A1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268223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FF5C93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4003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4 dalies 4 punktas</w:t>
            </w:r>
          </w:p>
          <w:p w14:paraId="6CFA212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2D63B0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EBVPD III dalies C15 punktas </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A2F9AB"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A51009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008FA6C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1FEBE1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Priimant sprendimus dėl tiekėjo pašalinimo iš pirkimo procedūros šiame punkte nurodytu pašalinimo pagrindu, be kita ko, gali būti atsižvelgiama į pagal VPĮ 52 straipsnį skelbiamą informaciją: </w:t>
            </w:r>
          </w:p>
          <w:p w14:paraId="44CE89D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hyperlink r:id="rId14">
              <w:r>
                <w:rPr>
                  <w:rFonts w:ascii="Times New Roman" w:eastAsia="Times New Roman" w:hAnsi="Times New Roman" w:cs="Times New Roman"/>
                  <w:color w:val="000000"/>
                  <w:sz w:val="20"/>
                  <w:szCs w:val="20"/>
                </w:rPr>
                <w:t>https://vpt.lrv.lt/lt/nuorodos/kiti-duomenys/powerbi/melaginga-informacija-pateikusiu-tiekeju-sarasas-3/</w:t>
              </w:r>
            </w:hyperlink>
          </w:p>
        </w:tc>
      </w:tr>
      <w:tr w:rsidR="00BE23FC" w14:paraId="1F306069"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42C9C"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036A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DD10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5 punktas</w:t>
            </w:r>
          </w:p>
          <w:p w14:paraId="5D47E482"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2A16449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C15 punktas</w:t>
            </w:r>
          </w:p>
          <w:p w14:paraId="3351336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D2D261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B4B5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A266D00"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75E27863"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F5398"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6B195"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B75FEB"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w:t>
            </w:r>
            <w:r>
              <w:rPr>
                <w:rFonts w:ascii="Times New Roman" w:eastAsia="Times New Roman" w:hAnsi="Times New Roman" w:cs="Times New Roman"/>
                <w:sz w:val="20"/>
                <w:szCs w:val="20"/>
              </w:rPr>
              <w:lastRenderedPageBreak/>
              <w:t>sutartis buvo nutraukta anksčiau, negu toje sutartyje nustatytas jos galiojimo terminas, buvo pareikalauta atlyginti žalą ar taikomos kitos panašios sankcijos.</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79C7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VPĮ 46 straipsnio 4 dalies 6 punktas</w:t>
            </w:r>
          </w:p>
          <w:p w14:paraId="6469EA8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E57157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C14 punktas</w:t>
            </w:r>
          </w:p>
          <w:p w14:paraId="7DDF103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17E8265"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D4A5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1EF8AF0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55ED8A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Priimant sprendimus dėl tiekėjo pašalinimo iš pirkimo procedūros šiame punkte nurodytu pašalinimo pagrindu, gali būti atsižvelgiama į pagal VPĮ 91 straipsnį skelbiamą informaciją: </w:t>
            </w:r>
          </w:p>
          <w:p w14:paraId="62AAABA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4888F55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u w:val="single"/>
              </w:rPr>
            </w:pPr>
            <w:hyperlink r:id="rId15">
              <w:r>
                <w:rPr>
                  <w:rFonts w:ascii="Times New Roman" w:eastAsia="Times New Roman" w:hAnsi="Times New Roman" w:cs="Times New Roman"/>
                  <w:color w:val="000000"/>
                  <w:sz w:val="20"/>
                  <w:szCs w:val="20"/>
                  <w:u w:val="single"/>
                </w:rPr>
                <w:t>https://vpt.lrv.lt/lt/nuorodos/kiti-duomenys/powerbi/nepatikimi-tiekejai-1/</w:t>
              </w:r>
            </w:hyperlink>
            <w:r>
              <w:rPr>
                <w:color w:val="000000"/>
                <w:u w:val="single"/>
              </w:rPr>
              <w:t xml:space="preserve"> </w:t>
            </w:r>
          </w:p>
          <w:p w14:paraId="4939279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30B04736"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u w:val="single"/>
              </w:rPr>
            </w:pPr>
            <w:hyperlink r:id="rId16">
              <w:r>
                <w:rPr>
                  <w:rFonts w:ascii="Times New Roman" w:eastAsia="Times New Roman" w:hAnsi="Times New Roman" w:cs="Times New Roman"/>
                  <w:color w:val="000000"/>
                  <w:sz w:val="20"/>
                  <w:szCs w:val="20"/>
                  <w:u w:val="single"/>
                </w:rPr>
                <w:t>https://vpt.lrv.lt/lt/pasalinimo-pagrindai-1/nepatikimu-koncesininku-sarasas-1/nepatikimu-koncesininku-sarasas/</w:t>
              </w:r>
            </w:hyperlink>
          </w:p>
          <w:p w14:paraId="75A8B26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3D17781"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56504646"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156B8"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p w14:paraId="5BD881EC" w14:textId="77777777" w:rsidR="00BE23FC" w:rsidRDefault="00BE23FC">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FD139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Tiekėjas yra padaręs rimtą profesinį pažeidimą, dėl kurio Perkantysis subjektas abejoja tiekėjo sąžiningumu, kai jis</w:t>
            </w:r>
            <w:bookmarkStart w:id="28" w:name="bookmark=id.dok0p5hb18l0" w:colFirst="0" w:colLast="0"/>
            <w:bookmarkEnd w:id="28"/>
            <w:r>
              <w:rPr>
                <w:rFonts w:ascii="Times New Roman" w:eastAsia="Times New Roman" w:hAnsi="Times New Roman" w:cs="Times New Roman"/>
                <w:color w:val="000000"/>
                <w:sz w:val="20"/>
                <w:szCs w:val="20"/>
              </w:rPr>
              <w:t xml:space="preserve"> yra padaręs finansinės atskaitomybės ir audito teisės aktų pažeidimą ir nuo jo padarymo dienos praėjo mažiau kaip vieni metai.</w:t>
            </w:r>
          </w:p>
          <w:p w14:paraId="56E5BEC1" w14:textId="77777777" w:rsidR="00BE23FC" w:rsidRDefault="00BE23FC">
            <w:pPr>
              <w:spacing w:after="0" w:line="240" w:lineRule="auto"/>
              <w:jc w:val="both"/>
              <w:rPr>
                <w:rFonts w:ascii="Times New Roman" w:eastAsia="Times New Roman" w:hAnsi="Times New Roman" w:cs="Times New Roman"/>
                <w:b/>
                <w:sz w:val="20"/>
                <w:szCs w:val="20"/>
              </w:rPr>
            </w:pP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3DAB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7 punkto a papunktis</w:t>
            </w:r>
          </w:p>
          <w:p w14:paraId="487A67D6"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AEE4FE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C8F5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 xml:space="preserve">nacionalinėje duomenų bazėje adresu: </w:t>
            </w:r>
            <w:hyperlink r:id="rId17">
              <w:r>
                <w:rPr>
                  <w:rFonts w:ascii="Times New Roman" w:eastAsia="Times New Roman" w:hAnsi="Times New Roman" w:cs="Times New Roman"/>
                  <w:color w:val="000000"/>
                  <w:sz w:val="20"/>
                  <w:szCs w:val="20"/>
                  <w:u w:val="single"/>
                </w:rPr>
                <w:t>https://www.registrucentras.lt/jar/p/index.php</w:t>
              </w:r>
            </w:hyperlink>
          </w:p>
          <w:p w14:paraId="1C92B89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paskelbtą informaciją, taip pat į šiame informaciniame pranešime pateiktą informaciją:</w:t>
            </w:r>
          </w:p>
          <w:p w14:paraId="43C0727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hyperlink r:id="rId18">
              <w:r>
                <w:rPr>
                  <w:rFonts w:ascii="Times New Roman" w:eastAsia="Times New Roman" w:hAnsi="Times New Roman" w:cs="Times New Roman"/>
                  <w:color w:val="000000"/>
                  <w:sz w:val="20"/>
                  <w:szCs w:val="20"/>
                </w:rPr>
                <w:t>https://vpt.lrv.lt/lt/naujienos-3/finansiniu-ataskaitu-nepateikimas-gali-tapti-kliutimi-dalyvauti-viesuosiuose-pirkimuose/</w:t>
              </w:r>
            </w:hyperlink>
          </w:p>
          <w:p w14:paraId="48F41180"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tc>
      </w:tr>
      <w:tr w:rsidR="00BE23FC" w14:paraId="3444D55D"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4BF0C"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22479"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Pr>
                <w:rFonts w:ascii="Times New Roman" w:eastAsia="Times New Roman" w:hAnsi="Times New Roman" w:cs="Times New Roman"/>
                <w:color w:val="000000"/>
                <w:sz w:val="20"/>
                <w:szCs w:val="20"/>
                <w:vertAlign w:val="superscript"/>
              </w:rPr>
              <w:t>1</w:t>
            </w:r>
            <w:r>
              <w:rPr>
                <w:rFonts w:ascii="Times New Roman" w:eastAsia="Times New Roman" w:hAnsi="Times New Roman" w:cs="Times New Roman"/>
                <w:color w:val="000000"/>
                <w:sz w:val="20"/>
                <w:szCs w:val="20"/>
              </w:rPr>
              <w:t xml:space="preserve"> straipsnio 1 dalyje.</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E0C2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7 punkto b papunktis</w:t>
            </w:r>
          </w:p>
          <w:p w14:paraId="35A3FD1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F324B6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390A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0D510F3E"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9C27664"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Priimant sprendimus dėl tiekėjo pašalinimo iš pirkimo procedūros šiame punkte nurodytu pašalinimo pagrindu, be kita ko, atsižvelgiama į</w:t>
            </w:r>
            <w:r>
              <w:rPr>
                <w:rFonts w:ascii="Times New Roman" w:eastAsia="Times New Roman" w:hAnsi="Times New Roman" w:cs="Times New Roman"/>
                <w:b/>
                <w:color w:val="000000"/>
                <w:sz w:val="20"/>
                <w:szCs w:val="20"/>
              </w:rPr>
              <w:t xml:space="preserve"> </w:t>
            </w:r>
            <w:r>
              <w:rPr>
                <w:rFonts w:ascii="Times New Roman" w:eastAsia="Times New Roman" w:hAnsi="Times New Roman" w:cs="Times New Roman"/>
                <w:color w:val="000000"/>
                <w:sz w:val="20"/>
                <w:szCs w:val="20"/>
              </w:rPr>
              <w:t xml:space="preserve">nacionalinėje duomenų bazėje adresu </w:t>
            </w:r>
            <w:hyperlink r:id="rId19">
              <w:r>
                <w:rPr>
                  <w:rFonts w:ascii="Times New Roman" w:eastAsia="Times New Roman" w:hAnsi="Times New Roman" w:cs="Times New Roman"/>
                  <w:color w:val="000000"/>
                  <w:sz w:val="20"/>
                  <w:szCs w:val="20"/>
                  <w:u w:val="single"/>
                </w:rPr>
                <w:t>https://www.vmi.lt/evmi/mokesciu-moketoju-informacija</w:t>
              </w:r>
            </w:hyperlink>
            <w:r>
              <w:rPr>
                <w:rFonts w:ascii="Times New Roman" w:eastAsia="Times New Roman" w:hAnsi="Times New Roman" w:cs="Times New Roman"/>
                <w:color w:val="000000"/>
                <w:sz w:val="20"/>
                <w:szCs w:val="20"/>
              </w:rPr>
              <w:t xml:space="preserve"> skelbiamą informaciją.</w:t>
            </w:r>
          </w:p>
        </w:tc>
      </w:tr>
      <w:tr w:rsidR="00BE23FC" w14:paraId="5E89408C"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A0E27"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BDBEF1"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52F60D"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VPĮ 46 straipsnio 4 dalies 7 punkto c papunktis</w:t>
            </w:r>
          </w:p>
          <w:p w14:paraId="12B603AD"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BB7CB1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79AB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29F5F75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C1E1D7E" w14:textId="77777777" w:rsidR="00BE23FC" w:rsidRDefault="00977A9F">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Priimant sprendimus dėl tiekėjo pašalinimo iš pirkimo procedūros šiame punkte nurodytu pašalinimo pagrindu, be kita ko, atsižvelgiama į nacionalinėje duomenų bazėje adresu: </w:t>
            </w:r>
          </w:p>
          <w:p w14:paraId="0A5E4BA9" w14:textId="77777777" w:rsidR="00BE23FC" w:rsidRDefault="00977A9F">
            <w:pPr>
              <w:rPr>
                <w:rFonts w:ascii="Times New Roman" w:eastAsia="Times New Roman" w:hAnsi="Times New Roman" w:cs="Times New Roman"/>
                <w:sz w:val="20"/>
                <w:szCs w:val="20"/>
              </w:rPr>
            </w:pPr>
            <w:hyperlink r:id="rId20">
              <w:r>
                <w:rPr>
                  <w:rFonts w:ascii="Times New Roman" w:eastAsia="Times New Roman" w:hAnsi="Times New Roman" w:cs="Times New Roman"/>
                  <w:color w:val="000000"/>
                  <w:sz w:val="20"/>
                  <w:szCs w:val="20"/>
                  <w:u w:val="single"/>
                </w:rPr>
                <w:t>https://kt.gov.lt/lt/atviri-duomenys/diskvalifikavimas-is-viesuju-pirkimu</w:t>
              </w:r>
            </w:hyperlink>
            <w:r>
              <w:rPr>
                <w:rFonts w:ascii="Times New Roman" w:eastAsia="Times New Roman" w:hAnsi="Times New Roman" w:cs="Times New Roman"/>
                <w:sz w:val="20"/>
                <w:szCs w:val="20"/>
              </w:rPr>
              <w:t xml:space="preserve"> skelbiamą informaciją. </w:t>
            </w:r>
          </w:p>
        </w:tc>
      </w:tr>
      <w:tr w:rsidR="00BE23FC" w14:paraId="3F172206"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E36DD"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BADBA"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Tiekėjas 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49290"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b/>
                <w:sz w:val="20"/>
                <w:szCs w:val="20"/>
              </w:rPr>
              <w:t>VPĮ 46 straipsnio 6 dalies 1 punktas</w:t>
            </w:r>
          </w:p>
          <w:p w14:paraId="4647578F"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sz w:val="20"/>
                <w:szCs w:val="20"/>
              </w:rPr>
              <w:t>EBVPD III dalies C1, C2, C3 punktai</w:t>
            </w:r>
          </w:p>
          <w:p w14:paraId="39F6DA19" w14:textId="77777777" w:rsidR="00BE23FC" w:rsidRDefault="00BE23FC">
            <w:pPr>
              <w:jc w:val="center"/>
              <w:rPr>
                <w:rFonts w:ascii="Times New Roman" w:eastAsia="Times New Roman" w:hAnsi="Times New Roman" w:cs="Times New Roman"/>
                <w:sz w:val="20"/>
                <w:szCs w:val="20"/>
              </w:rPr>
            </w:pP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9C00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p w14:paraId="4CE9C428"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tc>
      </w:tr>
      <w:tr w:rsidR="00BE23FC" w14:paraId="451063D7"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8124CE"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bookmarkStart w:id="29" w:name="_heading=h.tdm3ikf4f60r" w:colFirst="0" w:colLast="0"/>
            <w:bookmarkEnd w:id="29"/>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DF0DD"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2BE3C34"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882B7"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b/>
                <w:sz w:val="20"/>
                <w:szCs w:val="20"/>
              </w:rPr>
              <w:t>VPĮ 46 straipsnio 6 dalies 2 punktas</w:t>
            </w:r>
          </w:p>
          <w:p w14:paraId="525B68A4"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17CA4455"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C4, C5, C6, C7, C8, C9 punktai</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AC21C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 Perkančioji organizacija savarankiškai patikrina duomenis nacionalinėje duomenų bazėje, adresu:</w:t>
            </w:r>
          </w:p>
          <w:p w14:paraId="7799CD20"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hyperlink r:id="rId21">
              <w:r>
                <w:rPr>
                  <w:rFonts w:ascii="Times New Roman" w:eastAsia="Times New Roman" w:hAnsi="Times New Roman" w:cs="Times New Roman"/>
                  <w:color w:val="000000"/>
                  <w:sz w:val="20"/>
                  <w:szCs w:val="20"/>
                  <w:u w:val="single"/>
                </w:rPr>
                <w:t>https://www.registrucentras.lt/jar/p/</w:t>
              </w:r>
            </w:hyperlink>
            <w:r>
              <w:rPr>
                <w:rFonts w:ascii="Times New Roman" w:eastAsia="Times New Roman" w:hAnsi="Times New Roman" w:cs="Times New Roman"/>
                <w:color w:val="000000"/>
                <w:sz w:val="20"/>
                <w:szCs w:val="20"/>
              </w:rPr>
              <w:t xml:space="preserve">. </w:t>
            </w:r>
          </w:p>
          <w:p w14:paraId="625F370A"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p>
          <w:p w14:paraId="79CF628E"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Pr>
                <w:rFonts w:ascii="Times New Roman" w:eastAsia="Times New Roman" w:hAnsi="Times New Roman" w:cs="Times New Roman"/>
                <w:i/>
                <w:color w:val="000000"/>
                <w:sz w:val="20"/>
                <w:szCs w:val="20"/>
              </w:rPr>
              <w:t>tos dienos, kai tiekėjas perkančiosios organizacijos prašymu turės pateikti pašalinimo pagrindų nebuvimą patvirtinančius dok</w:t>
            </w:r>
            <w:r>
              <w:rPr>
                <w:rFonts w:ascii="Times New Roman" w:eastAsia="Times New Roman" w:hAnsi="Times New Roman" w:cs="Times New Roman"/>
                <w:color w:val="000000"/>
                <w:sz w:val="20"/>
                <w:szCs w:val="20"/>
              </w:rPr>
              <w:t xml:space="preserve">umentus. </w:t>
            </w:r>
            <w:r>
              <w:rPr>
                <w:rFonts w:ascii="Times New Roman" w:eastAsia="Times New Roman" w:hAnsi="Times New Roman" w:cs="Times New Roman"/>
                <w:b/>
                <w:i/>
                <w:color w:val="000000"/>
                <w:sz w:val="20"/>
                <w:szCs w:val="20"/>
              </w:rPr>
              <w:t>Pavyzdys</w:t>
            </w:r>
            <w:r>
              <w:rPr>
                <w:rFonts w:ascii="Times New Roman" w:eastAsia="Times New Roman" w:hAnsi="Times New Roman" w:cs="Times New Roman"/>
                <w:i/>
                <w:color w:val="000000"/>
                <w:sz w:val="20"/>
                <w:szCs w:val="20"/>
              </w:rPr>
              <w:t>: Jeigu perkančioji organizacija 2022-10-10 kreipėsi į tiekėją prašydama iki 2022-10-14 pateikti įrodančius dokumentus, jie turi būti išduoti ne anksčiau kaip 120 dienų, jas skaičiuojant atgal nuo 2022-10-14.</w:t>
            </w:r>
          </w:p>
          <w:p w14:paraId="2404DF51"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69F7F878"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9040FD3"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5BDFF1A2"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PASTABA</w:t>
            </w:r>
          </w:p>
          <w:p w14:paraId="3945C7D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Pažymų, patvirtinančių VPĮ 46 straipsnyje nurodytų tiekėjo pašalinimo pagrindų nebuvimą, pateikti nereikalaujama. Jų Perkantysis subjektas reikalaus tik </w:t>
            </w:r>
            <w:r>
              <w:rPr>
                <w:rFonts w:ascii="Times New Roman" w:eastAsia="Times New Roman" w:hAnsi="Times New Roman" w:cs="Times New Roman"/>
                <w:color w:val="000000"/>
                <w:sz w:val="20"/>
                <w:szCs w:val="20"/>
              </w:rPr>
              <w:lastRenderedPageBreak/>
              <w:t>turėdamas pagrįstų abejonių dėl tiekėjo patikimumo.</w:t>
            </w:r>
          </w:p>
        </w:tc>
      </w:tr>
      <w:tr w:rsidR="00BE23FC" w14:paraId="4598A042" w14:textId="77777777">
        <w:tc>
          <w:tcPr>
            <w:tcW w:w="7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2F5B1" w14:textId="77777777" w:rsidR="00BE23FC" w:rsidRDefault="00BE23FC">
            <w:pPr>
              <w:numPr>
                <w:ilvl w:val="0"/>
                <w:numId w:val="10"/>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c>
        <w:tc>
          <w:tcPr>
            <w:tcW w:w="38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83ED2" w14:textId="77777777" w:rsidR="00BE23FC" w:rsidRDefault="00977A9F">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EEEFC" w14:textId="77777777" w:rsidR="00BE23FC" w:rsidRDefault="00977A9F">
            <w:pPr>
              <w:rPr>
                <w:rFonts w:ascii="Times New Roman" w:eastAsia="Times New Roman" w:hAnsi="Times New Roman" w:cs="Times New Roman"/>
                <w:sz w:val="20"/>
                <w:szCs w:val="20"/>
              </w:rPr>
            </w:pPr>
            <w:r>
              <w:rPr>
                <w:rFonts w:ascii="Times New Roman" w:eastAsia="Times New Roman" w:hAnsi="Times New Roman" w:cs="Times New Roman"/>
                <w:b/>
                <w:sz w:val="20"/>
                <w:szCs w:val="20"/>
              </w:rPr>
              <w:t>VPĮ 46 straipsnio 6 dalies 3 punktas</w:t>
            </w:r>
          </w:p>
          <w:p w14:paraId="4122F437" w14:textId="77777777" w:rsidR="00BE23FC" w:rsidRDefault="00BE23FC">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p>
          <w:p w14:paraId="74FFC46F"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EBVPD III dalies C11 punktas</w:t>
            </w:r>
          </w:p>
        </w:tc>
        <w:tc>
          <w:tcPr>
            <w:tcW w:w="3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FCA17" w14:textId="77777777" w:rsidR="00BE23FC" w:rsidRDefault="00977A9F">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Iš Lietuvoje įsteigtų subjektų įrodančių dokumentų nereikalaujama, užtenka pateikto EBVPD.</w:t>
            </w:r>
          </w:p>
        </w:tc>
      </w:tr>
    </w:tbl>
    <w:p w14:paraId="0B48DDE5" w14:textId="77777777" w:rsidR="00BE23FC" w:rsidRDefault="00BE23FC">
      <w:pPr>
        <w:spacing w:after="0" w:line="240" w:lineRule="auto"/>
        <w:rPr>
          <w:rFonts w:ascii="Times New Roman" w:eastAsia="Times New Roman" w:hAnsi="Times New Roman" w:cs="Times New Roman"/>
        </w:rPr>
      </w:pPr>
    </w:p>
    <w:p w14:paraId="05754C79" w14:textId="77777777" w:rsidR="00BE23FC" w:rsidRDefault="00977A9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_____________________________________________</w:t>
      </w:r>
    </w:p>
    <w:p w14:paraId="00036CDE" w14:textId="77777777" w:rsidR="00BE23FC" w:rsidRDefault="00977A9F">
      <w:pPr>
        <w:rPr>
          <w:rFonts w:ascii="Times New Roman" w:eastAsia="Times New Roman" w:hAnsi="Times New Roman" w:cs="Times New Roman"/>
          <w:highlight w:val="yellow"/>
        </w:rPr>
      </w:pPr>
      <w:r>
        <w:br w:type="page"/>
      </w:r>
    </w:p>
    <w:p w14:paraId="1E7428E3" w14:textId="77777777" w:rsidR="00BE23FC" w:rsidRDefault="00977A9F">
      <w:pPr>
        <w:pStyle w:val="Antrat2"/>
        <w:ind w:left="5103"/>
        <w:rPr>
          <w:rFonts w:ascii="Times New Roman" w:eastAsia="Times New Roman" w:hAnsi="Times New Roman" w:cs="Times New Roman"/>
          <w:color w:val="000000"/>
          <w:sz w:val="22"/>
          <w:szCs w:val="22"/>
        </w:rPr>
      </w:pPr>
      <w:bookmarkStart w:id="30" w:name="_heading=h.bfx98pjhcibg" w:colFirst="0" w:colLast="0"/>
      <w:bookmarkStart w:id="31" w:name="_Toc215145643"/>
      <w:bookmarkEnd w:id="30"/>
      <w:r>
        <w:rPr>
          <w:rFonts w:ascii="Times New Roman" w:eastAsia="Times New Roman" w:hAnsi="Times New Roman" w:cs="Times New Roman"/>
          <w:color w:val="000000"/>
          <w:sz w:val="22"/>
          <w:szCs w:val="22"/>
        </w:rPr>
        <w:lastRenderedPageBreak/>
        <w:t>Pirkimo sąlygų 4 priedas „Tiekėjų kvalifikacijos reikalavimai ir reikalaujami kokybės bei aplinkos apsaugos vadybos sistemų standartai“</w:t>
      </w:r>
      <w:bookmarkEnd w:id="31"/>
    </w:p>
    <w:p w14:paraId="695154B2" w14:textId="77777777" w:rsidR="00BE23FC" w:rsidRDefault="00BE23FC">
      <w:pPr>
        <w:rPr>
          <w:rFonts w:ascii="Times New Roman" w:eastAsia="Times New Roman" w:hAnsi="Times New Roman" w:cs="Times New Roman"/>
          <w:b/>
          <w:smallCaps/>
          <w:sz w:val="20"/>
          <w:szCs w:val="20"/>
          <w:highlight w:val="yellow"/>
        </w:rPr>
      </w:pPr>
    </w:p>
    <w:p w14:paraId="702B1C39" w14:textId="77777777" w:rsidR="00BE23FC" w:rsidRDefault="00977A9F">
      <w:pPr>
        <w:pStyle w:val="Paantrat"/>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TIEKĖJŲ KVALIFIKACIJOS REIKALAVIMAI IR REIKALAVIMAI LAIKYTIS KOKYBĖS VADYBOS SISTEMOS IR (ARBA) APLINKOS APSAUGOS VADYBOS SISTEMOS STANDARTŲ</w:t>
      </w:r>
    </w:p>
    <w:p w14:paraId="40E699EA" w14:textId="77777777" w:rsidR="00BE23FC" w:rsidRDefault="00977A9F">
      <w:pPr>
        <w:numPr>
          <w:ilvl w:val="0"/>
          <w:numId w:val="15"/>
        </w:numPr>
        <w:pBdr>
          <w:top w:val="nil"/>
          <w:left w:val="nil"/>
          <w:bottom w:val="nil"/>
          <w:right w:val="nil"/>
          <w:between w:val="nil"/>
        </w:pBdr>
        <w:tabs>
          <w:tab w:val="left" w:pos="1170"/>
        </w:tabs>
        <w:spacing w:after="0" w:line="240" w:lineRule="auto"/>
        <w:ind w:left="0" w:firstLine="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Perkantysis subjektas su pasiūlymu nereikalauja pateikti lentelėje nurodytų atitiktį kvalifikacijos reikalavimams įrodančių dokumentų. Šių dokumentų prašoma tik iš ekonomiškai naudingiausią pasiūlymą pateikusio tiekėjo prieš nustatant laimėjusį pasiūlymą. </w:t>
      </w:r>
    </w:p>
    <w:p w14:paraId="69AB6C5D" w14:textId="77777777" w:rsidR="00BE23FC" w:rsidRDefault="00977A9F">
      <w:pPr>
        <w:numPr>
          <w:ilvl w:val="0"/>
          <w:numId w:val="15"/>
        </w:numPr>
        <w:pBdr>
          <w:top w:val="nil"/>
          <w:left w:val="nil"/>
          <w:bottom w:val="nil"/>
          <w:right w:val="nil"/>
          <w:between w:val="nil"/>
        </w:pBdr>
        <w:tabs>
          <w:tab w:val="left" w:pos="851"/>
          <w:tab w:val="left" w:pos="1170"/>
        </w:tabs>
        <w:spacing w:after="0" w:line="240" w:lineRule="auto"/>
        <w:ind w:left="0" w:firstLine="72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Tiekėjo </w:t>
      </w:r>
      <w:r>
        <w:rPr>
          <w:rFonts w:ascii="Times New Roman" w:eastAsia="Times New Roman" w:hAnsi="Times New Roman" w:cs="Times New Roman"/>
          <w:b/>
          <w:color w:val="000000"/>
          <w:sz w:val="22"/>
          <w:szCs w:val="22"/>
        </w:rPr>
        <w:t>kvalifikacija</w:t>
      </w:r>
      <w:r>
        <w:rPr>
          <w:rFonts w:ascii="Times New Roman" w:eastAsia="Times New Roman" w:hAnsi="Times New Roman" w:cs="Times New Roman"/>
          <w:color w:val="000000"/>
          <w:sz w:val="22"/>
          <w:szCs w:val="22"/>
        </w:rPr>
        <w:t xml:space="preserve"> turi atitikti šiame priede nustatytus reikalavimus kvalifikacijai. </w:t>
      </w:r>
    </w:p>
    <w:p w14:paraId="70691B20" w14:textId="77777777" w:rsidR="00BE23FC" w:rsidRDefault="00BE23FC">
      <w:pPr>
        <w:pBdr>
          <w:top w:val="nil"/>
          <w:left w:val="nil"/>
          <w:bottom w:val="nil"/>
          <w:right w:val="nil"/>
          <w:between w:val="nil"/>
        </w:pBdr>
        <w:tabs>
          <w:tab w:val="left" w:pos="851"/>
          <w:tab w:val="left" w:pos="1170"/>
        </w:tabs>
        <w:spacing w:after="0" w:line="240" w:lineRule="auto"/>
        <w:ind w:left="720"/>
        <w:jc w:val="both"/>
        <w:rPr>
          <w:rFonts w:ascii="Times New Roman" w:eastAsia="Times New Roman" w:hAnsi="Times New Roman" w:cs="Times New Roman"/>
          <w:color w:val="000000"/>
          <w:sz w:val="22"/>
          <w:szCs w:val="22"/>
          <w:highlight w:val="yellow"/>
        </w:rPr>
      </w:pPr>
    </w:p>
    <w:tbl>
      <w:tblPr>
        <w:tblStyle w:val="a1"/>
        <w:tblW w:w="9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4"/>
        <w:gridCol w:w="3530"/>
        <w:gridCol w:w="3121"/>
        <w:gridCol w:w="2273"/>
      </w:tblGrid>
      <w:tr w:rsidR="00BE23FC" w14:paraId="2F68FC7B" w14:textId="77777777">
        <w:trPr>
          <w:tblHeader/>
        </w:trPr>
        <w:tc>
          <w:tcPr>
            <w:tcW w:w="674"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0B4297AF" w14:textId="77777777" w:rsidR="00BE23FC" w:rsidRDefault="00977A9F">
            <w:pPr>
              <w:jc w:val="center"/>
              <w:rPr>
                <w:b/>
              </w:rPr>
            </w:pPr>
            <w:r>
              <w:rPr>
                <w:b/>
              </w:rPr>
              <w:t>Eil. Nr.</w:t>
            </w:r>
          </w:p>
        </w:tc>
        <w:tc>
          <w:tcPr>
            <w:tcW w:w="353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4C1CE32" w14:textId="77777777" w:rsidR="00BE23FC" w:rsidRDefault="00977A9F">
            <w:pPr>
              <w:jc w:val="center"/>
              <w:rPr>
                <w:b/>
              </w:rPr>
            </w:pPr>
            <w:r>
              <w:rPr>
                <w:b/>
              </w:rPr>
              <w:t>Kvalifikacijos reikalavimas</w:t>
            </w:r>
          </w:p>
        </w:tc>
        <w:tc>
          <w:tcPr>
            <w:tcW w:w="3121"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6A1021CA" w14:textId="77777777" w:rsidR="00BE23FC" w:rsidRDefault="00977A9F">
            <w:pPr>
              <w:jc w:val="center"/>
              <w:rPr>
                <w:b/>
              </w:rPr>
            </w:pPr>
            <w:r>
              <w:rPr>
                <w:b/>
              </w:rPr>
              <w:t>Atitiktį reikalavimui įrodantys dokumentai</w:t>
            </w:r>
          </w:p>
        </w:tc>
        <w:tc>
          <w:tcPr>
            <w:tcW w:w="2273" w:type="dxa"/>
            <w:tcBorders>
              <w:top w:val="single" w:sz="4" w:space="0" w:color="000000"/>
              <w:left w:val="single" w:sz="4" w:space="0" w:color="000000"/>
              <w:bottom w:val="single" w:sz="4" w:space="0" w:color="000000"/>
              <w:right w:val="single" w:sz="4" w:space="0" w:color="000000"/>
            </w:tcBorders>
            <w:shd w:val="clear" w:color="auto" w:fill="DEEBF6"/>
          </w:tcPr>
          <w:p w14:paraId="07ED231E" w14:textId="77777777" w:rsidR="00BE23FC" w:rsidRDefault="00977A9F">
            <w:pPr>
              <w:jc w:val="center"/>
              <w:rPr>
                <w:b/>
                <w:highlight w:val="yellow"/>
              </w:rPr>
            </w:pPr>
            <w:r>
              <w:rPr>
                <w:b/>
              </w:rPr>
              <w:t>Subjektas, kuris turi atitikti reikalavimą</w:t>
            </w:r>
          </w:p>
        </w:tc>
      </w:tr>
      <w:tr w:rsidR="00BE23FC" w14:paraId="5CB0AE2E" w14:textId="77777777">
        <w:tc>
          <w:tcPr>
            <w:tcW w:w="674" w:type="dxa"/>
            <w:tcBorders>
              <w:top w:val="single" w:sz="4" w:space="0" w:color="000000"/>
              <w:left w:val="single" w:sz="4" w:space="0" w:color="000000"/>
              <w:bottom w:val="single" w:sz="4" w:space="0" w:color="000000"/>
              <w:right w:val="single" w:sz="4" w:space="0" w:color="000000"/>
            </w:tcBorders>
          </w:tcPr>
          <w:p w14:paraId="69AAD891" w14:textId="77777777" w:rsidR="00BE23FC" w:rsidRDefault="00BE23FC">
            <w:pPr>
              <w:numPr>
                <w:ilvl w:val="0"/>
                <w:numId w:val="2"/>
              </w:numPr>
              <w:pBdr>
                <w:top w:val="nil"/>
                <w:left w:val="nil"/>
                <w:bottom w:val="nil"/>
                <w:right w:val="nil"/>
                <w:between w:val="nil"/>
              </w:pBdr>
              <w:spacing w:after="160" w:line="276" w:lineRule="auto"/>
              <w:ind w:left="357" w:hanging="357"/>
              <w:rPr>
                <w:rFonts w:ascii="Calibri" w:eastAsia="Calibri" w:hAnsi="Calibri" w:cs="Calibri"/>
                <w:color w:val="000000"/>
                <w:sz w:val="21"/>
                <w:szCs w:val="21"/>
              </w:rPr>
            </w:pPr>
          </w:p>
        </w:tc>
        <w:tc>
          <w:tcPr>
            <w:tcW w:w="8924" w:type="dxa"/>
            <w:gridSpan w:val="3"/>
            <w:tcBorders>
              <w:top w:val="single" w:sz="4" w:space="0" w:color="000000"/>
              <w:left w:val="single" w:sz="4" w:space="0" w:color="000000"/>
              <w:bottom w:val="single" w:sz="4" w:space="0" w:color="000000"/>
              <w:right w:val="single" w:sz="4" w:space="0" w:color="000000"/>
            </w:tcBorders>
          </w:tcPr>
          <w:p w14:paraId="5A43235E" w14:textId="77777777" w:rsidR="00BE23FC" w:rsidRDefault="00977A9F">
            <w:pPr>
              <w:rPr>
                <w:b/>
              </w:rPr>
            </w:pPr>
            <w:r>
              <w:rPr>
                <w:b/>
              </w:rPr>
              <w:t>Techninis ir profesinis pajėgumas</w:t>
            </w:r>
          </w:p>
        </w:tc>
      </w:tr>
      <w:tr w:rsidR="00BE23FC" w14:paraId="4A923C7B" w14:textId="77777777">
        <w:tc>
          <w:tcPr>
            <w:tcW w:w="674" w:type="dxa"/>
            <w:tcBorders>
              <w:top w:val="single" w:sz="4" w:space="0" w:color="000000"/>
              <w:left w:val="single" w:sz="4" w:space="0" w:color="000000"/>
              <w:bottom w:val="single" w:sz="4" w:space="0" w:color="000000"/>
              <w:right w:val="single" w:sz="4" w:space="0" w:color="000000"/>
            </w:tcBorders>
          </w:tcPr>
          <w:p w14:paraId="0116FD2C" w14:textId="77777777" w:rsidR="00BE23FC" w:rsidRDefault="00BE23FC">
            <w:pPr>
              <w:numPr>
                <w:ilvl w:val="1"/>
                <w:numId w:val="2"/>
              </w:numPr>
              <w:pBdr>
                <w:top w:val="nil"/>
                <w:left w:val="nil"/>
                <w:bottom w:val="nil"/>
                <w:right w:val="nil"/>
                <w:between w:val="nil"/>
              </w:pBdr>
              <w:spacing w:after="160" w:line="276" w:lineRule="auto"/>
              <w:ind w:left="357" w:hanging="357"/>
              <w:jc w:val="right"/>
              <w:rPr>
                <w:rFonts w:ascii="Calibri" w:eastAsia="Calibri" w:hAnsi="Calibri" w:cs="Calibri"/>
                <w:color w:val="000000"/>
                <w:sz w:val="21"/>
                <w:szCs w:val="21"/>
              </w:rPr>
            </w:pPr>
          </w:p>
        </w:tc>
        <w:tc>
          <w:tcPr>
            <w:tcW w:w="3530" w:type="dxa"/>
            <w:tcBorders>
              <w:top w:val="single" w:sz="4" w:space="0" w:color="000000"/>
              <w:left w:val="single" w:sz="4" w:space="0" w:color="000000"/>
              <w:bottom w:val="single" w:sz="4" w:space="0" w:color="000000"/>
              <w:right w:val="single" w:sz="4" w:space="0" w:color="000000"/>
            </w:tcBorders>
          </w:tcPr>
          <w:p w14:paraId="69FB2805" w14:textId="77777777" w:rsidR="00BE23FC" w:rsidRDefault="00977A9F">
            <w:pPr>
              <w:tabs>
                <w:tab w:val="left" w:pos="460"/>
              </w:tabs>
              <w:jc w:val="both"/>
            </w:pPr>
            <w:r>
              <w:t>Tiekėjas per paskutinius 5 metus iki pasiūlymo pateikimo termino pabaigos yra pagal vieną ar daugiau sutarčių atlikęs bent vienų buitinių nuotekų valymo įrenginių naujos statybos  ir (ar) rekonstrukcijos ir (ar) kapitalinio remonto darbų, kur bent vienų buitinių nuotekų valymo įrenginių naujos statybos ir (ar) rekonstrukcijos ir (ar) kapitalinio remonto darbų vertė ne mažesnė nei 540 000,00 EUR be PVM, kur svarbiausių darbų atlikimas ir galutiniai rezultatai buvo tinkami.</w:t>
            </w:r>
          </w:p>
          <w:p w14:paraId="633B3A02" w14:textId="77777777" w:rsidR="00BE23FC" w:rsidRDefault="00977A9F">
            <w:pPr>
              <w:tabs>
                <w:tab w:val="left" w:pos="460"/>
              </w:tabs>
              <w:jc w:val="both"/>
            </w:pPr>
            <w:r>
              <w:t>Svarbiausiais darbais laikomi buitinių nuotekų valymo įrenginių (su visais priklausiniais) statybos darbai.</w:t>
            </w:r>
          </w:p>
          <w:p w14:paraId="722D3D22" w14:textId="77777777" w:rsidR="00BE23FC" w:rsidRDefault="00BE23FC">
            <w:pPr>
              <w:tabs>
                <w:tab w:val="left" w:pos="460"/>
              </w:tabs>
              <w:jc w:val="both"/>
            </w:pPr>
          </w:p>
          <w:p w14:paraId="4C8F3C75" w14:textId="77777777" w:rsidR="00BE23FC" w:rsidRDefault="00977A9F">
            <w:pPr>
              <w:pBdr>
                <w:top w:val="nil"/>
                <w:left w:val="nil"/>
                <w:bottom w:val="nil"/>
                <w:right w:val="nil"/>
                <w:between w:val="nil"/>
              </w:pBdr>
              <w:spacing w:line="276" w:lineRule="auto"/>
              <w:jc w:val="both"/>
              <w:rPr>
                <w:rFonts w:ascii="Calibri" w:eastAsia="Calibri" w:hAnsi="Calibri" w:cs="Calibri"/>
                <w:i/>
                <w:color w:val="000000"/>
                <w:sz w:val="21"/>
                <w:szCs w:val="21"/>
              </w:rPr>
            </w:pPr>
            <w:r>
              <w:rPr>
                <w:rFonts w:ascii="Calibri" w:eastAsia="Calibri" w:hAnsi="Calibri" w:cs="Calibri"/>
                <w:i/>
                <w:color w:val="000000"/>
                <w:sz w:val="21"/>
                <w:szCs w:val="21"/>
              </w:rPr>
              <w:t>Tinkamomis laikomos nebaigtos vykdyti sutartys, jeigu pagal atitinkamas sutartis bent vienų buitinių nuotekų valymo įrenginių naujos statybos ir (ar) rekonstrukcijos ir (ar) kapitalinio remonto darbai baigti teisės aktų nustatyta tvarka ir nurodytų buitinių nuotekų valymo įrenginių naujos statybos ir (ar) rekonstrukcijos ir (ar) kapitalinio remonto darbų vertė ne mažesnė nei reikalaujama.</w:t>
            </w:r>
          </w:p>
          <w:p w14:paraId="2E0F3F21" w14:textId="77777777" w:rsidR="00BE23FC" w:rsidRDefault="00BE23FC">
            <w:pPr>
              <w:pBdr>
                <w:top w:val="nil"/>
                <w:left w:val="nil"/>
                <w:bottom w:val="nil"/>
                <w:right w:val="nil"/>
                <w:between w:val="nil"/>
              </w:pBdr>
              <w:spacing w:line="276" w:lineRule="auto"/>
              <w:jc w:val="both"/>
              <w:rPr>
                <w:rFonts w:ascii="Calibri" w:eastAsia="Calibri" w:hAnsi="Calibri" w:cs="Calibri"/>
                <w:i/>
                <w:color w:val="000000"/>
                <w:sz w:val="21"/>
                <w:szCs w:val="21"/>
              </w:rPr>
            </w:pPr>
          </w:p>
          <w:p w14:paraId="19F59AAD" w14:textId="77777777" w:rsidR="00BE23FC" w:rsidRDefault="00977A9F">
            <w:pPr>
              <w:pBdr>
                <w:top w:val="nil"/>
                <w:left w:val="nil"/>
                <w:bottom w:val="nil"/>
                <w:right w:val="nil"/>
                <w:between w:val="nil"/>
              </w:pBdr>
              <w:spacing w:after="160" w:line="276" w:lineRule="auto"/>
              <w:jc w:val="both"/>
              <w:rPr>
                <w:rFonts w:ascii="Calibri" w:eastAsia="Calibri" w:hAnsi="Calibri" w:cs="Calibri"/>
                <w:i/>
                <w:color w:val="000000"/>
                <w:sz w:val="21"/>
                <w:szCs w:val="21"/>
              </w:rPr>
            </w:pPr>
            <w:r>
              <w:rPr>
                <w:rFonts w:ascii="Calibri" w:eastAsia="Calibri" w:hAnsi="Calibri" w:cs="Calibri"/>
                <w:i/>
                <w:color w:val="000000"/>
                <w:sz w:val="21"/>
                <w:szCs w:val="21"/>
              </w:rPr>
              <w:t xml:space="preserve">Laikoma tinkama, jei darbai (kurių vertė ne mažesnė, nei reikalaujama) atlikti ir pagal daugiau, nei vieną </w:t>
            </w:r>
            <w:r>
              <w:rPr>
                <w:rFonts w:ascii="Calibri" w:eastAsia="Calibri" w:hAnsi="Calibri" w:cs="Calibri"/>
                <w:i/>
                <w:color w:val="000000"/>
                <w:sz w:val="21"/>
                <w:szCs w:val="21"/>
              </w:rPr>
              <w:lastRenderedPageBreak/>
              <w:t>sutarčių, bet visos jos sudarytis ir vykdytos dėl to paties objekto (</w:t>
            </w:r>
            <w:proofErr w:type="spellStart"/>
            <w:r>
              <w:rPr>
                <w:rFonts w:ascii="Calibri" w:eastAsia="Calibri" w:hAnsi="Calibri" w:cs="Calibri"/>
                <w:i/>
                <w:color w:val="000000"/>
                <w:sz w:val="21"/>
                <w:szCs w:val="21"/>
              </w:rPr>
              <w:t>t.y</w:t>
            </w:r>
            <w:proofErr w:type="spellEnd"/>
            <w:r>
              <w:rPr>
                <w:rFonts w:ascii="Calibri" w:eastAsia="Calibri" w:hAnsi="Calibri" w:cs="Calibri"/>
                <w:i/>
                <w:color w:val="000000"/>
                <w:sz w:val="21"/>
                <w:szCs w:val="21"/>
              </w:rPr>
              <w:t xml:space="preserve">. tų pačių nuotekų valymo įrenginių). </w:t>
            </w:r>
          </w:p>
        </w:tc>
        <w:tc>
          <w:tcPr>
            <w:tcW w:w="3121" w:type="dxa"/>
            <w:tcBorders>
              <w:top w:val="single" w:sz="4" w:space="0" w:color="000000"/>
              <w:left w:val="single" w:sz="4" w:space="0" w:color="000000"/>
              <w:bottom w:val="single" w:sz="4" w:space="0" w:color="000000"/>
              <w:right w:val="single" w:sz="4" w:space="0" w:color="000000"/>
            </w:tcBorders>
          </w:tcPr>
          <w:p w14:paraId="7E3B8F79" w14:textId="77777777" w:rsidR="00BE23FC" w:rsidRDefault="00977A9F">
            <w:pPr>
              <w:jc w:val="both"/>
            </w:pPr>
            <w:r>
              <w:lastRenderedPageBreak/>
              <w:t xml:space="preserve">Per paskutinius 5 metus atliktų darbų sąrašas kartu su užsakovų (tiek viešųjų, tiek privačiųjų) pažymomis (ar kitais lygiaverčiais dokumentais), apie tai, kad svarbiausių darbų atlikimas ir galutiniai rezultatai buvo tinkami. </w:t>
            </w:r>
          </w:p>
          <w:p w14:paraId="4DFC10BD" w14:textId="77777777" w:rsidR="00BE23FC" w:rsidRDefault="00977A9F">
            <w:pPr>
              <w:jc w:val="both"/>
            </w:pPr>
            <w:r>
              <w:t>Pažymose taip pat turi būti nurodyta darbų atlikimo data, vieta ir darbų vertė.</w:t>
            </w:r>
          </w:p>
        </w:tc>
        <w:tc>
          <w:tcPr>
            <w:tcW w:w="2273" w:type="dxa"/>
            <w:tcBorders>
              <w:top w:val="single" w:sz="4" w:space="0" w:color="000000"/>
              <w:left w:val="single" w:sz="4" w:space="0" w:color="000000"/>
              <w:bottom w:val="single" w:sz="4" w:space="0" w:color="000000"/>
              <w:right w:val="single" w:sz="4" w:space="0" w:color="000000"/>
            </w:tcBorders>
          </w:tcPr>
          <w:p w14:paraId="5A1AFF32" w14:textId="77777777" w:rsidR="00BE23FC" w:rsidRDefault="00977A9F">
            <w:pPr>
              <w:widowControl w:val="0"/>
              <w:jc w:val="both"/>
            </w:pPr>
            <w:r>
              <w:t>Jeigu pasiūlymą teikia ūkio subjektų grupė – reikalavimą turi atitikti visi ūkio subjektų grupės nariai kartu (ūkio subjektų grupės narių turima patirtis sumuojama), atsižvelgiant į jų prisiimamus įsipareigojimus.</w:t>
            </w:r>
          </w:p>
          <w:p w14:paraId="58BD0784" w14:textId="77777777" w:rsidR="00BE23FC" w:rsidRDefault="00977A9F">
            <w:pPr>
              <w:jc w:val="both"/>
            </w:pPr>
            <w:r>
              <w:t xml:space="preserve">Tiekėjas gali remtis kitų ūkio subjektų pajėgumais tik tuo atveju, jeigu tie subjektai patys vykdys tą pirkimo sutarties dalį, kuriai reikia jų turimų pajėgumų. </w:t>
            </w:r>
          </w:p>
          <w:p w14:paraId="66D63170" w14:textId="77777777" w:rsidR="00BE23FC" w:rsidRDefault="00977A9F">
            <w:pPr>
              <w:jc w:val="both"/>
            </w:pPr>
            <w:r>
              <w:t>Subtiekėjams šis reikalavimas nenustatomas.</w:t>
            </w:r>
          </w:p>
          <w:p w14:paraId="42337166" w14:textId="77777777" w:rsidR="00BE23FC" w:rsidRDefault="00977A9F">
            <w:r>
              <w:t xml:space="preserve">Tiekėjui nedraudžiama remtis sutartimi, kurią tiekėjas vykdė ne vienas, bet kartu su kitais ūkio subjektais. Tačiau tokiu atveju turi būti vertinami būtent konkretaus tiekėjo, dalyvaujančio pirkime, atliktų darbų vertė, o ne visas vykdytos sutarties objektas (vertė). </w:t>
            </w:r>
          </w:p>
        </w:tc>
      </w:tr>
      <w:tr w:rsidR="00BE23FC" w14:paraId="006DA31F" w14:textId="77777777">
        <w:tc>
          <w:tcPr>
            <w:tcW w:w="674" w:type="dxa"/>
            <w:tcBorders>
              <w:top w:val="single" w:sz="4" w:space="0" w:color="000000"/>
              <w:left w:val="single" w:sz="4" w:space="0" w:color="000000"/>
              <w:right w:val="single" w:sz="4" w:space="0" w:color="000000"/>
            </w:tcBorders>
          </w:tcPr>
          <w:p w14:paraId="67272022" w14:textId="77777777" w:rsidR="00BE23FC" w:rsidRDefault="00BE23FC">
            <w:pPr>
              <w:numPr>
                <w:ilvl w:val="1"/>
                <w:numId w:val="2"/>
              </w:numPr>
              <w:pBdr>
                <w:top w:val="nil"/>
                <w:left w:val="nil"/>
                <w:bottom w:val="nil"/>
                <w:right w:val="nil"/>
                <w:between w:val="nil"/>
              </w:pBdr>
              <w:spacing w:after="160" w:line="276" w:lineRule="auto"/>
              <w:ind w:left="357" w:hanging="357"/>
              <w:jc w:val="right"/>
              <w:rPr>
                <w:rFonts w:ascii="Calibri" w:eastAsia="Calibri" w:hAnsi="Calibri" w:cs="Calibri"/>
                <w:color w:val="000000"/>
                <w:sz w:val="21"/>
                <w:szCs w:val="21"/>
              </w:rPr>
            </w:pPr>
          </w:p>
        </w:tc>
        <w:tc>
          <w:tcPr>
            <w:tcW w:w="3530" w:type="dxa"/>
            <w:tcBorders>
              <w:top w:val="single" w:sz="4" w:space="0" w:color="000000"/>
              <w:left w:val="single" w:sz="4" w:space="0" w:color="000000"/>
              <w:right w:val="single" w:sz="4" w:space="0" w:color="000000"/>
            </w:tcBorders>
          </w:tcPr>
          <w:p w14:paraId="6308B64E" w14:textId="77777777" w:rsidR="00BE23FC" w:rsidRDefault="00977A9F">
            <w:pPr>
              <w:tabs>
                <w:tab w:val="left" w:pos="460"/>
              </w:tabs>
              <w:jc w:val="both"/>
            </w:pPr>
            <w:r>
              <w:t>Tiekėjas turi turėti ar pasitelkti kvalifikuotus specialistus:</w:t>
            </w:r>
          </w:p>
          <w:p w14:paraId="6046B523" w14:textId="77777777" w:rsidR="00BE23FC" w:rsidRDefault="00977A9F">
            <w:pPr>
              <w:tabs>
                <w:tab w:val="left" w:pos="460"/>
              </w:tabs>
              <w:jc w:val="both"/>
            </w:pPr>
            <w:r>
              <w:t>1) kvalifikuotą statinio statybos vadovą turintį teisę eiti neypatingojo statinio statybos vadovo pareigas (kiti inžineriniai statiniai: kitos paskirties inžineriniai statiniai (nuotekų valyklos statiniai));</w:t>
            </w:r>
          </w:p>
          <w:p w14:paraId="139FE1A6" w14:textId="77777777" w:rsidR="00BE23FC" w:rsidRDefault="00977A9F">
            <w:pPr>
              <w:tabs>
                <w:tab w:val="left" w:pos="460"/>
              </w:tabs>
              <w:jc w:val="both"/>
            </w:pPr>
            <w:r>
              <w:t>2) kvalifikuotą statinio projekto vadovą turintį teisę eiti neypatingojo statinio projekto vadovo pareigas (kiti inžineriniai statiniai: kitos paskirties inžineriniai statiniai (nuotekų valyklos statiniai));</w:t>
            </w:r>
          </w:p>
        </w:tc>
        <w:tc>
          <w:tcPr>
            <w:tcW w:w="3121" w:type="dxa"/>
            <w:tcBorders>
              <w:top w:val="single" w:sz="4" w:space="0" w:color="000000"/>
              <w:left w:val="single" w:sz="4" w:space="0" w:color="000000"/>
              <w:right w:val="single" w:sz="4" w:space="0" w:color="000000"/>
            </w:tcBorders>
          </w:tcPr>
          <w:p w14:paraId="77A0604A" w14:textId="77777777" w:rsidR="00BE23FC" w:rsidRDefault="00977A9F">
            <w:pPr>
              <w:jc w:val="both"/>
            </w:pPr>
            <w:r>
              <w:t>Tiekėjo specialistų (-o), kurie (-</w:t>
            </w:r>
            <w:proofErr w:type="spellStart"/>
            <w:r>
              <w:t>is</w:t>
            </w:r>
            <w:proofErr w:type="spellEnd"/>
            <w:r>
              <w:t>) bus atsakingi (-</w:t>
            </w:r>
            <w:proofErr w:type="spellStart"/>
            <w:r>
              <w:t>as</w:t>
            </w:r>
            <w:proofErr w:type="spellEnd"/>
            <w:r>
              <w:t>) už pirkimo sutarties vykdymą, sąrašas, kuriame nurodomi specialisto vardas, pavardė, jo pareigos, vykdant pirkimo sutartį, specialisto turimi atestatai, nurodoma kiekvieno specialisto darbų teikimo tiekėjui teisinė forma (darbo sutartis, ketinimų protokolas ar kt.).</w:t>
            </w:r>
          </w:p>
          <w:p w14:paraId="5E9ADF8E" w14:textId="77777777" w:rsidR="00BE23FC" w:rsidRDefault="00977A9F">
            <w:pPr>
              <w:jc w:val="both"/>
            </w:pPr>
            <w:r>
              <w:t>Statybos sektoriaus valdymo agentūros (SSVA) išduoti atestatai arba kiti lygiaverčiai dokumentai ar teisės pripažinimo dokumentas (jei specialistas yra iš  Europos Sąjungos valstybių narių, Šveicarijos Konfederacijos arba valstybių, pasirašiusių Europos ekonominės erdvės sutartį);</w:t>
            </w:r>
          </w:p>
          <w:p w14:paraId="767F4158" w14:textId="77777777" w:rsidR="00BE23FC" w:rsidRDefault="00BE23FC">
            <w:pPr>
              <w:jc w:val="both"/>
            </w:pPr>
          </w:p>
          <w:p w14:paraId="0AFAC95A" w14:textId="77777777" w:rsidR="00BE23FC" w:rsidRDefault="00977A9F">
            <w:pPr>
              <w:jc w:val="both"/>
            </w:pPr>
            <w: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p w14:paraId="520B4940" w14:textId="77777777" w:rsidR="00BE23FC" w:rsidRDefault="00977A9F">
            <w:pPr>
              <w:jc w:val="both"/>
            </w:pPr>
            <w:r>
              <w:t xml:space="preserve">Jeigu siūlomas specialistas nėra tiekėjo darbuotojas, pridedamas </w:t>
            </w:r>
            <w:r>
              <w:lastRenderedPageBreak/>
              <w:t>tiekėjo ir specialisto pasirašytas susitarimas, pagal kurį tiekėjas, jo pasiūlymą pripažinus laimėjusiu, įsipareigoja sudaryti darbo sutartį su specialistu, o specialistas įsipareigoja vykdyti numatytas funkcijas.</w:t>
            </w:r>
          </w:p>
        </w:tc>
        <w:tc>
          <w:tcPr>
            <w:tcW w:w="2273" w:type="dxa"/>
            <w:tcBorders>
              <w:top w:val="single" w:sz="4" w:space="0" w:color="000000"/>
              <w:left w:val="single" w:sz="4" w:space="0" w:color="000000"/>
              <w:right w:val="single" w:sz="4" w:space="0" w:color="000000"/>
            </w:tcBorders>
          </w:tcPr>
          <w:p w14:paraId="73581EBA" w14:textId="77777777" w:rsidR="009457B0" w:rsidRDefault="009457B0" w:rsidP="009457B0">
            <w:pPr>
              <w:widowControl w:val="0"/>
              <w:jc w:val="both"/>
            </w:pPr>
            <w:r>
              <w:lastRenderedPageBreak/>
              <w:t>Jeigu pasiūlymą teikia ūkio subjektų grupė – reikalavimą turi atitikti visi ūkio subjektų grupės nariai kartu (ūkio subjektų grupės narių turima patirtis sumuojama), atsižvelgiant į jų prisiimamus įsipareigojimus.</w:t>
            </w:r>
          </w:p>
          <w:p w14:paraId="169FAE06" w14:textId="77777777" w:rsidR="009457B0" w:rsidRDefault="009457B0" w:rsidP="009457B0">
            <w:pPr>
              <w:widowControl w:val="0"/>
              <w:jc w:val="both"/>
            </w:pPr>
            <w:r>
              <w:t xml:space="preserve">Tiekėjas gali remtis kitų ūkio subjektų pajėgumais tik tuo atveju, jeigu tie subjektai patys vykdys tą pirkimo sutarties dalį, kuriai reikia jų turimų pajėgumų. </w:t>
            </w:r>
          </w:p>
          <w:p w14:paraId="06E3D7C0" w14:textId="77777777" w:rsidR="009457B0" w:rsidRDefault="009457B0" w:rsidP="009457B0">
            <w:pPr>
              <w:widowControl w:val="0"/>
              <w:jc w:val="both"/>
            </w:pPr>
            <w:r>
              <w:t>Subtiekėjams šis reikalavimas nenustatomas.</w:t>
            </w:r>
          </w:p>
          <w:p w14:paraId="16060800" w14:textId="032BC9FF" w:rsidR="00BE23FC" w:rsidRDefault="00BE23FC" w:rsidP="009457B0">
            <w:pPr>
              <w:widowControl w:val="0"/>
              <w:jc w:val="both"/>
              <w:rPr>
                <w:highlight w:val="yellow"/>
              </w:rPr>
            </w:pPr>
          </w:p>
        </w:tc>
      </w:tr>
    </w:tbl>
    <w:p w14:paraId="09179BCE" w14:textId="77777777" w:rsidR="00BE23FC" w:rsidRDefault="00BE23FC">
      <w:pPr>
        <w:spacing w:after="0" w:line="240" w:lineRule="auto"/>
        <w:jc w:val="center"/>
        <w:rPr>
          <w:rFonts w:ascii="Times New Roman" w:eastAsia="Times New Roman" w:hAnsi="Times New Roman" w:cs="Times New Roman"/>
          <w:sz w:val="20"/>
          <w:szCs w:val="20"/>
          <w:highlight w:val="yellow"/>
        </w:rPr>
      </w:pPr>
    </w:p>
    <w:p w14:paraId="69C0E282" w14:textId="77777777" w:rsidR="00BE23FC" w:rsidRDefault="00977A9F">
      <w:pPr>
        <w:numPr>
          <w:ilvl w:val="0"/>
          <w:numId w:val="16"/>
        </w:numPr>
        <w:pBdr>
          <w:top w:val="nil"/>
          <w:left w:val="nil"/>
          <w:bottom w:val="nil"/>
          <w:right w:val="nil"/>
          <w:between w:val="nil"/>
        </w:pBdr>
        <w:tabs>
          <w:tab w:val="left" w:pos="567"/>
        </w:tabs>
        <w:spacing w:after="0" w:line="240" w:lineRule="auto"/>
        <w:ind w:left="0" w:hanging="11"/>
        <w:jc w:val="both"/>
        <w:rPr>
          <w:rFonts w:ascii="Times New Roman" w:eastAsia="Times New Roman" w:hAnsi="Times New Roman" w:cs="Times New Roman"/>
          <w:color w:val="000000"/>
        </w:rPr>
      </w:pPr>
      <w:r>
        <w:rPr>
          <w:rFonts w:ascii="Times New Roman" w:eastAsia="Times New Roman" w:hAnsi="Times New Roman" w:cs="Times New Roman"/>
          <w:color w:val="000000"/>
        </w:rPr>
        <w:t>Tiekėjo kvalifikacija turi atitikti šiame priede nustatytus reikalavimus kvalifikacijai. Kadangi tiekėjo kvalifikacija dėl teisės verstis atitinkama veikla nėra tikrinama visa apimtimi, tiekėjas perkančiajam subjektui įsipareigoja, kad sutartį vykdys tik teisę verstis atitinkama veikla turintys asmenys.</w:t>
      </w:r>
    </w:p>
    <w:p w14:paraId="27BE952B" w14:textId="77777777" w:rsidR="00BE23FC" w:rsidRDefault="00977A9F">
      <w:pPr>
        <w:numPr>
          <w:ilvl w:val="0"/>
          <w:numId w:val="16"/>
        </w:numPr>
        <w:pBdr>
          <w:top w:val="nil"/>
          <w:left w:val="nil"/>
          <w:bottom w:val="nil"/>
          <w:right w:val="nil"/>
          <w:between w:val="nil"/>
        </w:pBdr>
        <w:tabs>
          <w:tab w:val="left" w:pos="567"/>
        </w:tabs>
        <w:spacing w:after="0" w:line="240" w:lineRule="auto"/>
        <w:ind w:left="0" w:hanging="11"/>
        <w:jc w:val="both"/>
        <w:rPr>
          <w:rFonts w:ascii="Times New Roman" w:eastAsia="Times New Roman" w:hAnsi="Times New Roman" w:cs="Times New Roman"/>
          <w:color w:val="000000"/>
        </w:rPr>
      </w:pPr>
      <w:r>
        <w:rPr>
          <w:rFonts w:ascii="Times New Roman" w:eastAsia="Times New Roman" w:hAnsi="Times New Roman" w:cs="Times New Roman"/>
          <w:color w:val="000000"/>
        </w:rPr>
        <w:t>Pirkimo dokumentuose nurodytą reikalaujamą kvalifikaciją tiekėjas ir jo personalas privalo būti įgiję iki pasiūlymų pateikimo termino pabaigos.</w:t>
      </w:r>
    </w:p>
    <w:p w14:paraId="556D5F0C" w14:textId="77777777" w:rsidR="00BE23FC" w:rsidRDefault="00BE23FC">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000000"/>
          <w:highlight w:val="yellow"/>
        </w:rPr>
      </w:pPr>
    </w:p>
    <w:p w14:paraId="5FE433B0" w14:textId="77777777" w:rsidR="00BE23FC" w:rsidRDefault="00977A9F">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Tiekėjai turi atitikti šiame priede nustatytus </w:t>
      </w:r>
      <w:r>
        <w:rPr>
          <w:rFonts w:ascii="Times New Roman" w:eastAsia="Times New Roman" w:hAnsi="Times New Roman" w:cs="Times New Roman"/>
          <w:b/>
          <w:color w:val="000000"/>
        </w:rPr>
        <w:t>reikalavimus dėl aplinkos apsaugos vadybos sistemos</w:t>
      </w:r>
      <w:r>
        <w:rPr>
          <w:rFonts w:ascii="Times New Roman" w:eastAsia="Times New Roman" w:hAnsi="Times New Roman" w:cs="Times New Roman"/>
          <w:color w:val="000000"/>
        </w:rPr>
        <w:t xml:space="preserve"> standartų laikymosi.</w:t>
      </w:r>
    </w:p>
    <w:p w14:paraId="509FC918" w14:textId="77777777" w:rsidR="00BE23FC" w:rsidRDefault="00977A9F">
      <w:pPr>
        <w:tabs>
          <w:tab w:val="left" w:pos="709"/>
        </w:tabs>
        <w:spacing w:after="0" w:line="240" w:lineRule="auto"/>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 lentelė. </w:t>
      </w:r>
    </w:p>
    <w:tbl>
      <w:tblPr>
        <w:tblStyle w:val="a2"/>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5"/>
        <w:gridCol w:w="2990"/>
        <w:gridCol w:w="3240"/>
        <w:gridCol w:w="2736"/>
      </w:tblGrid>
      <w:tr w:rsidR="00BE23FC" w14:paraId="456C93DA" w14:textId="77777777">
        <w:trPr>
          <w:cantSplit/>
          <w:trHeight w:val="683"/>
          <w:tblHeader/>
        </w:trPr>
        <w:tc>
          <w:tcPr>
            <w:tcW w:w="695"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CF2759D" w14:textId="77777777" w:rsidR="00BE23FC" w:rsidRDefault="00977A9F">
            <w:pPr>
              <w:rPr>
                <w:b/>
              </w:rPr>
            </w:pPr>
            <w:r>
              <w:rPr>
                <w:b/>
              </w:rPr>
              <w:t>Eil. Nr.</w:t>
            </w:r>
          </w:p>
        </w:tc>
        <w:tc>
          <w:tcPr>
            <w:tcW w:w="299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1C96BDFC" w14:textId="77777777" w:rsidR="00BE23FC" w:rsidRDefault="00977A9F">
            <w:pPr>
              <w:jc w:val="center"/>
              <w:rPr>
                <w:b/>
              </w:rPr>
            </w:pPr>
            <w:r>
              <w:rPr>
                <w:b/>
              </w:rPr>
              <w:t>Reikalavimas dėl aplinkos apsaugos vadybos sistemos standartų laikymosi</w:t>
            </w:r>
          </w:p>
        </w:tc>
        <w:tc>
          <w:tcPr>
            <w:tcW w:w="3240" w:type="dxa"/>
            <w:tcBorders>
              <w:top w:val="single" w:sz="4" w:space="0" w:color="000000"/>
              <w:left w:val="single" w:sz="4" w:space="0" w:color="000000"/>
              <w:bottom w:val="single" w:sz="4" w:space="0" w:color="000000"/>
              <w:right w:val="single" w:sz="4" w:space="0" w:color="000000"/>
            </w:tcBorders>
            <w:shd w:val="clear" w:color="auto" w:fill="DEEBF6"/>
            <w:vAlign w:val="center"/>
          </w:tcPr>
          <w:p w14:paraId="5E033DFE" w14:textId="77777777" w:rsidR="00BE23FC" w:rsidRDefault="00977A9F">
            <w:pPr>
              <w:jc w:val="center"/>
              <w:rPr>
                <w:b/>
              </w:rPr>
            </w:pPr>
            <w:r>
              <w:rPr>
                <w:b/>
              </w:rPr>
              <w:t>Atitiktį reikalavimui įrodantys dokumentai</w:t>
            </w:r>
          </w:p>
        </w:tc>
        <w:tc>
          <w:tcPr>
            <w:tcW w:w="2736" w:type="dxa"/>
            <w:tcBorders>
              <w:top w:val="single" w:sz="4" w:space="0" w:color="000000"/>
              <w:left w:val="single" w:sz="4" w:space="0" w:color="000000"/>
              <w:bottom w:val="single" w:sz="4" w:space="0" w:color="000000"/>
              <w:right w:val="single" w:sz="4" w:space="0" w:color="000000"/>
            </w:tcBorders>
            <w:shd w:val="clear" w:color="auto" w:fill="DEEBF6"/>
          </w:tcPr>
          <w:p w14:paraId="3D6E241F" w14:textId="77777777" w:rsidR="00BE23FC" w:rsidRDefault="00977A9F">
            <w:pPr>
              <w:jc w:val="center"/>
              <w:rPr>
                <w:b/>
              </w:rPr>
            </w:pPr>
            <w:r>
              <w:rPr>
                <w:b/>
              </w:rPr>
              <w:t>Subjektas, kuris turi atitikti reikalavimą</w:t>
            </w:r>
          </w:p>
        </w:tc>
      </w:tr>
      <w:tr w:rsidR="00BE23FC" w14:paraId="1BA18D37" w14:textId="77777777">
        <w:tc>
          <w:tcPr>
            <w:tcW w:w="695" w:type="dxa"/>
            <w:tcBorders>
              <w:top w:val="single" w:sz="4" w:space="0" w:color="000000"/>
              <w:left w:val="single" w:sz="4" w:space="0" w:color="000000"/>
              <w:bottom w:val="single" w:sz="4" w:space="0" w:color="000000"/>
              <w:right w:val="single" w:sz="4" w:space="0" w:color="000000"/>
            </w:tcBorders>
          </w:tcPr>
          <w:p w14:paraId="7170DCD2" w14:textId="77777777" w:rsidR="00BE23FC" w:rsidRDefault="00977A9F">
            <w:pPr>
              <w:jc w:val="center"/>
              <w:rPr>
                <w:b/>
              </w:rPr>
            </w:pPr>
            <w:r>
              <w:rPr>
                <w:b/>
              </w:rPr>
              <w:t>1.</w:t>
            </w:r>
          </w:p>
        </w:tc>
        <w:tc>
          <w:tcPr>
            <w:tcW w:w="8966" w:type="dxa"/>
            <w:gridSpan w:val="3"/>
            <w:tcBorders>
              <w:top w:val="single" w:sz="4" w:space="0" w:color="000000"/>
              <w:left w:val="single" w:sz="4" w:space="0" w:color="000000"/>
              <w:bottom w:val="single" w:sz="4" w:space="0" w:color="000000"/>
              <w:right w:val="single" w:sz="4" w:space="0" w:color="000000"/>
            </w:tcBorders>
          </w:tcPr>
          <w:p w14:paraId="11D46133" w14:textId="77777777" w:rsidR="00BE23FC" w:rsidRDefault="00977A9F">
            <w:pPr>
              <w:rPr>
                <w:b/>
              </w:rPr>
            </w:pPr>
            <w:r>
              <w:rPr>
                <w:b/>
              </w:rPr>
              <w:t>Aplinkos apsaugos vadybos sistemos taikymas</w:t>
            </w:r>
          </w:p>
        </w:tc>
      </w:tr>
      <w:tr w:rsidR="00BE23FC" w14:paraId="618B4471" w14:textId="77777777">
        <w:tc>
          <w:tcPr>
            <w:tcW w:w="695" w:type="dxa"/>
            <w:tcBorders>
              <w:top w:val="single" w:sz="4" w:space="0" w:color="000000"/>
              <w:left w:val="single" w:sz="4" w:space="0" w:color="000000"/>
              <w:bottom w:val="single" w:sz="4" w:space="0" w:color="000000"/>
              <w:right w:val="single" w:sz="4" w:space="0" w:color="000000"/>
            </w:tcBorders>
          </w:tcPr>
          <w:p w14:paraId="1FB3267D" w14:textId="77777777" w:rsidR="00BE23FC" w:rsidRDefault="00977A9F">
            <w:pPr>
              <w:jc w:val="center"/>
            </w:pPr>
            <w:r>
              <w:t>1.1.</w:t>
            </w:r>
          </w:p>
        </w:tc>
        <w:tc>
          <w:tcPr>
            <w:tcW w:w="2990" w:type="dxa"/>
            <w:tcBorders>
              <w:top w:val="single" w:sz="4" w:space="0" w:color="000000"/>
              <w:left w:val="single" w:sz="4" w:space="0" w:color="000000"/>
              <w:bottom w:val="single" w:sz="4" w:space="0" w:color="000000"/>
              <w:right w:val="single" w:sz="4" w:space="0" w:color="000000"/>
            </w:tcBorders>
          </w:tcPr>
          <w:p w14:paraId="36D84308" w14:textId="77777777" w:rsidR="00BE23FC" w:rsidRDefault="00977A9F">
            <w:pPr>
              <w:jc w:val="both"/>
            </w:pPr>
            <w:r>
              <w:t>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3240" w:type="dxa"/>
            <w:tcBorders>
              <w:top w:val="single" w:sz="4" w:space="0" w:color="000000"/>
              <w:left w:val="single" w:sz="4" w:space="0" w:color="000000"/>
              <w:bottom w:val="single" w:sz="4" w:space="0" w:color="000000"/>
              <w:right w:val="single" w:sz="4" w:space="0" w:color="000000"/>
            </w:tcBorders>
          </w:tcPr>
          <w:p w14:paraId="21905789" w14:textId="77777777" w:rsidR="00BE23FC" w:rsidRDefault="00977A9F">
            <w:pPr>
              <w:jc w:val="both"/>
            </w:pPr>
            <w:r>
              <w:t xml:space="preserve">Nepriklausomos įstaigos išduoto </w:t>
            </w:r>
            <w:r>
              <w:rPr>
                <w:u w:val="single"/>
              </w:rPr>
              <w:t>galiojančio</w:t>
            </w:r>
            <w:r>
              <w:t xml:space="preserve"> sertifikato, patvirtinančio, kad tiekėjas laikosi reikalaujamos aplinkos apsaugos vadybos sistemos standartų, skaitmeninė kopija.</w:t>
            </w:r>
          </w:p>
          <w:p w14:paraId="397ADD24" w14:textId="77777777" w:rsidR="00BE23FC" w:rsidRDefault="00BE23FC">
            <w:pPr>
              <w:jc w:val="both"/>
            </w:pPr>
          </w:p>
          <w:p w14:paraId="398274A9" w14:textId="77777777" w:rsidR="00BE23FC" w:rsidRDefault="00977A9F">
            <w:pPr>
              <w:jc w:val="both"/>
            </w:pPr>
            <w:r>
              <w:t xml:space="preserve">Perkantysis subjektas pripažįsta lygiaverčius sertifikatus, išduotus kitose valstybėse narėse įsteigtų nepriklausomų įstaigų. </w:t>
            </w:r>
          </w:p>
          <w:p w14:paraId="5CC25547" w14:textId="77777777" w:rsidR="00BE23FC" w:rsidRDefault="00BE23FC">
            <w:pPr>
              <w:jc w:val="both"/>
            </w:pPr>
          </w:p>
          <w:p w14:paraId="264E757D" w14:textId="77777777" w:rsidR="00BE23FC" w:rsidRDefault="00977A9F">
            <w:pPr>
              <w:jc w:val="both"/>
            </w:pPr>
            <w:r>
              <w:t>Jeigu tiekėjas pats atitinka šį reikalavimą, tačiau pasitelkia subtiekėjus nurodytiems darbams atlikti, kuriems (-</w:t>
            </w:r>
            <w:proofErr w:type="spellStart"/>
            <w:r>
              <w:t>ioms</w:t>
            </w:r>
            <w:proofErr w:type="spellEnd"/>
            <w: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AFDF715" w14:textId="77777777" w:rsidR="00BE23FC" w:rsidRDefault="00BE23FC">
            <w:pPr>
              <w:jc w:val="both"/>
            </w:pPr>
          </w:p>
          <w:p w14:paraId="6BFC9CB8" w14:textId="77777777" w:rsidR="00BE23FC" w:rsidRDefault="00977A9F">
            <w:pPr>
              <w:jc w:val="both"/>
            </w:pPr>
            <w:r>
              <w:lastRenderedPageBreak/>
              <w:t>Perkantysis subjektas priima ir kitus tiekėjo lygiaverčių aplinkos apsaugos vadybos užtikrinimo priemonių įrodymus, kurie patvirtintų, kad jo siūlomos aplinkos apsaugos vadybos užtikrinimo priemonės atitinka reikalaujamus aplinkos apsaugos vadybos sistemos standartus. Tiekėjas pateikia įrodymus, kurie patvirtintų, kad tiekėjo siūlomos aplinkos apsaugos vadybos užtikrinimo priemonės atitinka reikalaujamus aplinkos apsaugos vadybos sistemos standartus.</w:t>
            </w:r>
          </w:p>
          <w:p w14:paraId="5515329B" w14:textId="77777777" w:rsidR="00BE23FC" w:rsidRDefault="00BE23FC">
            <w:pPr>
              <w:jc w:val="both"/>
            </w:pPr>
          </w:p>
          <w:p w14:paraId="29435693" w14:textId="77777777" w:rsidR="00BE23FC" w:rsidRDefault="00977A9F">
            <w:pPr>
              <w:jc w:val="both"/>
            </w:pPr>
            <w:r>
              <w:t>Jeigu tiekėjas pats atitinka šį reikalavimą, tačiau pasitelkia subtiekėjus nurodytiems darbams atlikti, kuriems (-</w:t>
            </w:r>
            <w:proofErr w:type="spellStart"/>
            <w:r>
              <w:t>ioms</w:t>
            </w:r>
            <w:proofErr w:type="spellEnd"/>
            <w:r>
              <w:t>)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6" w:type="dxa"/>
            <w:tcBorders>
              <w:top w:val="single" w:sz="4" w:space="0" w:color="000000"/>
              <w:left w:val="single" w:sz="4" w:space="0" w:color="000000"/>
              <w:bottom w:val="single" w:sz="4" w:space="0" w:color="000000"/>
              <w:right w:val="single" w:sz="4" w:space="0" w:color="000000"/>
            </w:tcBorders>
          </w:tcPr>
          <w:p w14:paraId="175D1F52" w14:textId="77777777" w:rsidR="00BE23FC" w:rsidRDefault="00977A9F">
            <w:pPr>
              <w:jc w:val="both"/>
            </w:pPr>
            <w:r>
              <w:rPr>
                <w:b/>
              </w:rPr>
              <w:lastRenderedPageBreak/>
              <w:t>Pastaba</w:t>
            </w:r>
            <w:r>
              <w:t>: jeigu tiekėjas pats atitinka šį reikalavimą, tačiau pasitelkia subtiekėjus nurodytiems darbams atlikti, kuriems (-</w:t>
            </w:r>
            <w:proofErr w:type="spellStart"/>
            <w:r>
              <w:t>ioms</w:t>
            </w:r>
            <w:proofErr w:type="spellEnd"/>
            <w:r>
              <w:t>) yra nustatomas šis reikalavimas, tokiu atveju subtiekėjai turi laikytis reikalaujamo aplinkos apsaugos vadybos standarto, atsižvelgiant į jų prisiimamus įsipareigojimus pirkimo sutarčiai vykdyti.</w:t>
            </w:r>
          </w:p>
          <w:p w14:paraId="6A873F10" w14:textId="77777777" w:rsidR="00BE23FC" w:rsidRDefault="00BE23FC"/>
        </w:tc>
      </w:tr>
    </w:tbl>
    <w:p w14:paraId="36CD9804" w14:textId="77777777" w:rsidR="00BE23FC" w:rsidRDefault="00BE23FC">
      <w:pPr>
        <w:spacing w:after="0" w:line="240" w:lineRule="auto"/>
        <w:jc w:val="center"/>
        <w:rPr>
          <w:rFonts w:ascii="Times New Roman" w:eastAsia="Times New Roman" w:hAnsi="Times New Roman" w:cs="Times New Roman"/>
          <w:sz w:val="20"/>
          <w:szCs w:val="20"/>
        </w:rPr>
      </w:pPr>
    </w:p>
    <w:p w14:paraId="084D99B0" w14:textId="77777777" w:rsidR="00BE23FC" w:rsidRDefault="00BE23FC">
      <w:pPr>
        <w:spacing w:after="0" w:line="240" w:lineRule="auto"/>
        <w:jc w:val="center"/>
        <w:rPr>
          <w:rFonts w:ascii="Times New Roman" w:eastAsia="Times New Roman" w:hAnsi="Times New Roman" w:cs="Times New Roman"/>
          <w:sz w:val="20"/>
          <w:szCs w:val="20"/>
        </w:rPr>
      </w:pPr>
    </w:p>
    <w:p w14:paraId="240DAC50" w14:textId="77777777" w:rsidR="00BE23FC" w:rsidRDefault="00977A9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____________________________________________________</w:t>
      </w:r>
    </w:p>
    <w:p w14:paraId="3B983575" w14:textId="77777777" w:rsidR="00BE23FC" w:rsidRDefault="00977A9F">
      <w:pPr>
        <w:rPr>
          <w:rFonts w:ascii="Times New Roman" w:eastAsia="Times New Roman" w:hAnsi="Times New Roman" w:cs="Times New Roman"/>
          <w:sz w:val="20"/>
          <w:szCs w:val="20"/>
          <w:highlight w:val="yellow"/>
        </w:rPr>
      </w:pPr>
      <w:r>
        <w:br w:type="page"/>
      </w:r>
    </w:p>
    <w:p w14:paraId="59478C6A"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32" w:name="_heading=h.ixw3kilu1ial" w:colFirst="0" w:colLast="0"/>
      <w:bookmarkStart w:id="33" w:name="_Toc215145644"/>
      <w:bookmarkEnd w:id="32"/>
      <w:r w:rsidRPr="00E50A9A">
        <w:rPr>
          <w:rFonts w:ascii="Times New Roman" w:eastAsia="Times New Roman" w:hAnsi="Times New Roman" w:cs="Times New Roman"/>
          <w:color w:val="000000"/>
          <w:sz w:val="22"/>
          <w:szCs w:val="22"/>
        </w:rPr>
        <w:lastRenderedPageBreak/>
        <w:t>Pirkimo sąlygų 6 priedas „Pasiūlymo forma“</w:t>
      </w:r>
      <w:bookmarkEnd w:id="33"/>
    </w:p>
    <w:p w14:paraId="28E2A037" w14:textId="77777777" w:rsidR="00BE23FC" w:rsidRDefault="00BE23FC">
      <w:pPr>
        <w:widowControl w:val="0"/>
        <w:spacing w:after="0" w:line="240" w:lineRule="auto"/>
        <w:ind w:firstLine="142"/>
        <w:jc w:val="both"/>
        <w:rPr>
          <w:rFonts w:ascii="Times New Roman" w:eastAsia="Times New Roman" w:hAnsi="Times New Roman" w:cs="Times New Roman"/>
          <w:sz w:val="20"/>
          <w:szCs w:val="20"/>
          <w:highlight w:val="yellow"/>
        </w:rPr>
      </w:pPr>
    </w:p>
    <w:p w14:paraId="1929326D" w14:textId="77777777" w:rsidR="00BE23FC" w:rsidRDefault="00977A9F">
      <w:pPr>
        <w:keepNext/>
        <w:spacing w:after="0" w:line="240" w:lineRule="auto"/>
        <w:jc w:val="center"/>
        <w:rPr>
          <w:rFonts w:ascii="Times New Roman" w:eastAsia="Times New Roman" w:hAnsi="Times New Roman" w:cs="Times New Roman"/>
          <w:b/>
          <w:sz w:val="28"/>
          <w:szCs w:val="28"/>
        </w:rPr>
      </w:pPr>
      <w:bookmarkStart w:id="34" w:name="_heading=h.bnbf8msm8epd" w:colFirst="0" w:colLast="0"/>
      <w:bookmarkEnd w:id="34"/>
      <w:r>
        <w:rPr>
          <w:rFonts w:ascii="Times New Roman" w:eastAsia="Times New Roman" w:hAnsi="Times New Roman" w:cs="Times New Roman"/>
          <w:b/>
          <w:sz w:val="28"/>
          <w:szCs w:val="28"/>
        </w:rPr>
        <w:t>PASIŪLYMAS</w:t>
      </w:r>
    </w:p>
    <w:p w14:paraId="5C804E45" w14:textId="77777777" w:rsidR="00BE23FC" w:rsidRDefault="00977A9F">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DĖL BARTKUŠKIO NUOTEKŲ VALYMO ĮRENGINIŲ AUŠROS G. 81, BARTKUŠKIO K., JAUNIŪNŲ SEN., ŠIRVINTŲ R. SAV. REKONSTRUKCIJOS</w:t>
      </w:r>
    </w:p>
    <w:p w14:paraId="4147A2A1" w14:textId="77777777" w:rsidR="00BE23FC" w:rsidRDefault="00BE23FC">
      <w:pPr>
        <w:shd w:val="clear" w:color="auto" w:fill="FFFFFF"/>
        <w:spacing w:after="0" w:line="240" w:lineRule="auto"/>
        <w:ind w:right="120"/>
        <w:jc w:val="center"/>
        <w:rPr>
          <w:rFonts w:ascii="Times New Roman" w:eastAsia="Times New Roman" w:hAnsi="Times New Roman" w:cs="Times New Roman"/>
          <w:sz w:val="20"/>
          <w:szCs w:val="20"/>
          <w:highlight w:val="yellow"/>
        </w:rPr>
      </w:pPr>
    </w:p>
    <w:tbl>
      <w:tblPr>
        <w:tblStyle w:val="a3"/>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961"/>
      </w:tblGrid>
      <w:tr w:rsidR="00BE23FC" w14:paraId="587AF094" w14:textId="77777777">
        <w:tc>
          <w:tcPr>
            <w:tcW w:w="4928" w:type="dxa"/>
            <w:tcBorders>
              <w:top w:val="single" w:sz="4" w:space="0" w:color="000000"/>
              <w:left w:val="single" w:sz="4" w:space="0" w:color="000000"/>
              <w:bottom w:val="single" w:sz="4" w:space="0" w:color="000000"/>
              <w:right w:val="single" w:sz="4" w:space="0" w:color="000000"/>
            </w:tcBorders>
          </w:tcPr>
          <w:p w14:paraId="7436D41A" w14:textId="77777777" w:rsidR="00BE23FC"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i/>
                <w:sz w:val="22"/>
                <w:szCs w:val="22"/>
              </w:rPr>
            </w:pPr>
            <w:r>
              <w:rPr>
                <w:rFonts w:ascii="Times New Roman" w:eastAsia="Times New Roman" w:hAnsi="Times New Roman" w:cs="Times New Roman"/>
                <w:sz w:val="22"/>
                <w:szCs w:val="22"/>
              </w:rPr>
              <w:t xml:space="preserve">Tiekėjo pavadinimas </w:t>
            </w:r>
            <w:r>
              <w:rPr>
                <w:rFonts w:ascii="Times New Roman" w:eastAsia="Times New Roman" w:hAnsi="Times New Roman" w:cs="Times New Roman"/>
                <w:i/>
                <w:sz w:val="22"/>
                <w:szCs w:val="22"/>
              </w:rPr>
              <w:t>(jeigu dalyvauja tiekėjų grupė, surašomi visi dalyvių pavadinimai)</w:t>
            </w:r>
          </w:p>
        </w:tc>
        <w:tc>
          <w:tcPr>
            <w:tcW w:w="4961" w:type="dxa"/>
            <w:tcBorders>
              <w:top w:val="single" w:sz="4" w:space="0" w:color="000000"/>
              <w:left w:val="single" w:sz="4" w:space="0" w:color="000000"/>
              <w:bottom w:val="single" w:sz="4" w:space="0" w:color="000000"/>
              <w:right w:val="single" w:sz="4" w:space="0" w:color="000000"/>
            </w:tcBorders>
          </w:tcPr>
          <w:p w14:paraId="7673CC93" w14:textId="77777777" w:rsidR="00BE23FC"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p w14:paraId="537C093B" w14:textId="77777777" w:rsidR="00BE23FC"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14:paraId="59D077BF" w14:textId="77777777">
        <w:tc>
          <w:tcPr>
            <w:tcW w:w="4928" w:type="dxa"/>
            <w:tcBorders>
              <w:top w:val="single" w:sz="4" w:space="0" w:color="000000"/>
              <w:left w:val="single" w:sz="4" w:space="0" w:color="000000"/>
              <w:bottom w:val="single" w:sz="4" w:space="0" w:color="000000"/>
              <w:right w:val="single" w:sz="4" w:space="0" w:color="000000"/>
            </w:tcBorders>
          </w:tcPr>
          <w:p w14:paraId="7F6C36ED" w14:textId="77777777" w:rsidR="00BE23FC"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Tiekėjo adresas ir kodas</w:t>
            </w:r>
            <w:r>
              <w:rPr>
                <w:rFonts w:ascii="Times New Roman" w:eastAsia="Times New Roman" w:hAnsi="Times New Roman" w:cs="Times New Roman"/>
                <w:i/>
                <w:sz w:val="22"/>
                <w:szCs w:val="22"/>
              </w:rPr>
              <w:t xml:space="preserve"> (jeigu dalyvauja tiekėjų grupė, surašomi visi dalyvių adresai ir kodai)</w:t>
            </w:r>
          </w:p>
        </w:tc>
        <w:tc>
          <w:tcPr>
            <w:tcW w:w="4961" w:type="dxa"/>
            <w:tcBorders>
              <w:top w:val="single" w:sz="4" w:space="0" w:color="000000"/>
              <w:left w:val="single" w:sz="4" w:space="0" w:color="000000"/>
              <w:bottom w:val="single" w:sz="4" w:space="0" w:color="000000"/>
              <w:right w:val="single" w:sz="4" w:space="0" w:color="000000"/>
            </w:tcBorders>
          </w:tcPr>
          <w:p w14:paraId="75842824" w14:textId="77777777" w:rsidR="00BE23FC"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p w14:paraId="6A04EBA1" w14:textId="77777777" w:rsidR="00BE23FC"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14:paraId="284BCC91" w14:textId="77777777">
        <w:tc>
          <w:tcPr>
            <w:tcW w:w="4928" w:type="dxa"/>
            <w:tcBorders>
              <w:top w:val="single" w:sz="4" w:space="0" w:color="000000"/>
              <w:left w:val="single" w:sz="4" w:space="0" w:color="000000"/>
              <w:bottom w:val="single" w:sz="4" w:space="0" w:color="000000"/>
              <w:right w:val="single" w:sz="4" w:space="0" w:color="000000"/>
            </w:tcBorders>
          </w:tcPr>
          <w:p w14:paraId="2D8EC8AF" w14:textId="77777777" w:rsidR="00BE23FC"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Už pasiūlymą atsakingo asmens vardas, pavardė</w:t>
            </w:r>
          </w:p>
        </w:tc>
        <w:tc>
          <w:tcPr>
            <w:tcW w:w="4961" w:type="dxa"/>
            <w:tcBorders>
              <w:top w:val="single" w:sz="4" w:space="0" w:color="000000"/>
              <w:left w:val="single" w:sz="4" w:space="0" w:color="000000"/>
              <w:bottom w:val="single" w:sz="4" w:space="0" w:color="000000"/>
              <w:right w:val="single" w:sz="4" w:space="0" w:color="000000"/>
            </w:tcBorders>
          </w:tcPr>
          <w:p w14:paraId="59B5A36F" w14:textId="77777777" w:rsidR="00BE23FC"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14:paraId="454CC029" w14:textId="77777777">
        <w:tc>
          <w:tcPr>
            <w:tcW w:w="4928" w:type="dxa"/>
            <w:tcBorders>
              <w:top w:val="single" w:sz="4" w:space="0" w:color="000000"/>
              <w:left w:val="single" w:sz="4" w:space="0" w:color="000000"/>
              <w:bottom w:val="single" w:sz="4" w:space="0" w:color="000000"/>
              <w:right w:val="single" w:sz="4" w:space="0" w:color="000000"/>
            </w:tcBorders>
          </w:tcPr>
          <w:p w14:paraId="7EF39816" w14:textId="77777777" w:rsidR="00BE23FC"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Telefono numeris</w:t>
            </w:r>
          </w:p>
        </w:tc>
        <w:tc>
          <w:tcPr>
            <w:tcW w:w="4961" w:type="dxa"/>
            <w:tcBorders>
              <w:top w:val="single" w:sz="4" w:space="0" w:color="000000"/>
              <w:left w:val="single" w:sz="4" w:space="0" w:color="000000"/>
              <w:bottom w:val="single" w:sz="4" w:space="0" w:color="000000"/>
              <w:right w:val="single" w:sz="4" w:space="0" w:color="000000"/>
            </w:tcBorders>
          </w:tcPr>
          <w:p w14:paraId="621E73C9" w14:textId="77777777" w:rsidR="00BE23FC"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r w:rsidR="00BE23FC" w14:paraId="26161BB6" w14:textId="77777777">
        <w:tc>
          <w:tcPr>
            <w:tcW w:w="4928" w:type="dxa"/>
            <w:tcBorders>
              <w:top w:val="single" w:sz="4" w:space="0" w:color="000000"/>
              <w:left w:val="single" w:sz="4" w:space="0" w:color="000000"/>
              <w:bottom w:val="single" w:sz="4" w:space="0" w:color="000000"/>
              <w:right w:val="single" w:sz="4" w:space="0" w:color="000000"/>
            </w:tcBorders>
          </w:tcPr>
          <w:p w14:paraId="2C74AC14" w14:textId="77777777" w:rsidR="00BE23FC" w:rsidRDefault="00977A9F">
            <w:pPr>
              <w:tabs>
                <w:tab w:val="center" w:pos="1134"/>
                <w:tab w:val="left" w:pos="1276"/>
                <w:tab w:val="left" w:pos="2127"/>
              </w:tabs>
              <w:spacing w:after="0" w:line="240" w:lineRule="auto"/>
              <w:ind w:right="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El. pašto adresas</w:t>
            </w:r>
          </w:p>
        </w:tc>
        <w:tc>
          <w:tcPr>
            <w:tcW w:w="4961" w:type="dxa"/>
            <w:tcBorders>
              <w:top w:val="single" w:sz="4" w:space="0" w:color="000000"/>
              <w:left w:val="single" w:sz="4" w:space="0" w:color="000000"/>
              <w:bottom w:val="single" w:sz="4" w:space="0" w:color="000000"/>
              <w:right w:val="single" w:sz="4" w:space="0" w:color="000000"/>
            </w:tcBorders>
          </w:tcPr>
          <w:p w14:paraId="12FA442D" w14:textId="77777777" w:rsidR="00BE23FC" w:rsidRDefault="00BE23FC">
            <w:pPr>
              <w:tabs>
                <w:tab w:val="center" w:pos="1134"/>
                <w:tab w:val="left" w:pos="1276"/>
                <w:tab w:val="left" w:pos="2127"/>
              </w:tabs>
              <w:spacing w:after="0" w:line="240" w:lineRule="auto"/>
              <w:ind w:right="120" w:firstLine="851"/>
              <w:jc w:val="both"/>
              <w:rPr>
                <w:rFonts w:ascii="Times New Roman" w:eastAsia="Times New Roman" w:hAnsi="Times New Roman" w:cs="Times New Roman"/>
                <w:sz w:val="22"/>
                <w:szCs w:val="22"/>
              </w:rPr>
            </w:pPr>
          </w:p>
        </w:tc>
      </w:tr>
    </w:tbl>
    <w:p w14:paraId="3931D2C9" w14:textId="77777777" w:rsidR="00BE23FC" w:rsidRDefault="00BE23FC">
      <w:pPr>
        <w:keepNext/>
        <w:spacing w:after="0" w:line="240" w:lineRule="auto"/>
        <w:ind w:left="1152" w:hanging="432"/>
        <w:rPr>
          <w:rFonts w:ascii="Times New Roman" w:eastAsia="Times New Roman" w:hAnsi="Times New Roman" w:cs="Times New Roman"/>
          <w:b/>
          <w:sz w:val="20"/>
          <w:szCs w:val="20"/>
        </w:rPr>
      </w:pPr>
    </w:p>
    <w:p w14:paraId="47702F4D" w14:textId="77777777" w:rsidR="00BE23FC" w:rsidRDefault="00977A9F">
      <w:pPr>
        <w:widowControl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Šiuo pasiūlymu pažymime, kad susipažinome ir sutinkame su visomis Pirkimo sąlygomis, nustatytomis pirkimo skelbime bei pirkimo sąlygose, kituose Pirkimo dokumentuose (jų paaiškinimuose, papildymuose, jei tokių bus).</w:t>
      </w:r>
    </w:p>
    <w:p w14:paraId="35D38559" w14:textId="77777777" w:rsidR="00BE23FC" w:rsidRDefault="00BE23FC">
      <w:pPr>
        <w:spacing w:after="0" w:line="240" w:lineRule="auto"/>
        <w:rPr>
          <w:rFonts w:ascii="Times New Roman" w:eastAsia="Times New Roman" w:hAnsi="Times New Roman" w:cs="Times New Roman"/>
          <w:sz w:val="24"/>
          <w:szCs w:val="24"/>
        </w:rPr>
      </w:pPr>
    </w:p>
    <w:p w14:paraId="0EAF8226" w14:textId="77777777" w:rsidR="00BE23FC" w:rsidRDefault="00977A9F">
      <w:pPr>
        <w:tabs>
          <w:tab w:val="left" w:pos="426"/>
        </w:tabs>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Tiekėjas ketina pasitelkti šiuos ūkio subjektus, subtiekėjus</w:t>
      </w:r>
      <w:r w:rsidR="00CC6BC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ar specialistus (</w:t>
      </w:r>
      <w:proofErr w:type="spellStart"/>
      <w:r>
        <w:rPr>
          <w:rFonts w:ascii="Times New Roman" w:eastAsia="Times New Roman" w:hAnsi="Times New Roman" w:cs="Times New Roman"/>
          <w:sz w:val="24"/>
          <w:szCs w:val="24"/>
        </w:rPr>
        <w:t>kvazisubtiekėjus</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bl>
      <w:tblPr>
        <w:tblStyle w:val="a4"/>
        <w:tblW w:w="9930" w:type="dxa"/>
        <w:tblInd w:w="-34" w:type="dxa"/>
        <w:tblLayout w:type="fixed"/>
        <w:tblLook w:val="0400" w:firstRow="0" w:lastRow="0" w:firstColumn="0" w:lastColumn="0" w:noHBand="0" w:noVBand="1"/>
      </w:tblPr>
      <w:tblGrid>
        <w:gridCol w:w="5391"/>
        <w:gridCol w:w="4539"/>
      </w:tblGrid>
      <w:tr w:rsidR="00BE23FC" w14:paraId="6EA9343E" w14:textId="77777777">
        <w:trPr>
          <w:cantSplit/>
        </w:trPr>
        <w:tc>
          <w:tcPr>
            <w:tcW w:w="5391" w:type="dxa"/>
            <w:tcBorders>
              <w:top w:val="single" w:sz="4" w:space="0" w:color="000000"/>
              <w:left w:val="single" w:sz="4" w:space="0" w:color="000000"/>
              <w:bottom w:val="single" w:sz="4" w:space="0" w:color="000000"/>
              <w:right w:val="single" w:sz="4" w:space="0" w:color="000000"/>
            </w:tcBorders>
            <w:vAlign w:val="center"/>
          </w:tcPr>
          <w:p w14:paraId="7E20A4F9"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Ūkio subjekto, kurių pajėgumais tiekėjas remiasi, pavadinimas (-ai) ir adresas (-ai)</w:t>
            </w:r>
            <w:r>
              <w:rPr>
                <w:rFonts w:ascii="Times New Roman" w:eastAsia="Times New Roman" w:hAnsi="Times New Roman" w:cs="Times New Roman"/>
                <w:sz w:val="22"/>
                <w:szCs w:val="22"/>
                <w:vertAlign w:val="superscript"/>
              </w:rPr>
              <w:t>2)</w:t>
            </w:r>
          </w:p>
        </w:tc>
        <w:tc>
          <w:tcPr>
            <w:tcW w:w="4539" w:type="dxa"/>
            <w:tcBorders>
              <w:top w:val="single" w:sz="4" w:space="0" w:color="000000"/>
              <w:left w:val="single" w:sz="4" w:space="0" w:color="000000"/>
              <w:bottom w:val="single" w:sz="4" w:space="0" w:color="000000"/>
              <w:right w:val="single" w:sz="4" w:space="0" w:color="000000"/>
            </w:tcBorders>
            <w:vAlign w:val="center"/>
          </w:tcPr>
          <w:p w14:paraId="4565D500" w14:textId="77777777" w:rsidR="00BE23FC" w:rsidRDefault="00BE23FC">
            <w:pPr>
              <w:tabs>
                <w:tab w:val="center" w:pos="1134"/>
                <w:tab w:val="left" w:pos="1276"/>
                <w:tab w:val="left" w:pos="2127"/>
              </w:tabs>
              <w:spacing w:after="0" w:line="240" w:lineRule="auto"/>
              <w:ind w:firstLine="851"/>
              <w:jc w:val="center"/>
              <w:rPr>
                <w:rFonts w:ascii="Times New Roman" w:eastAsia="Times New Roman" w:hAnsi="Times New Roman" w:cs="Times New Roman"/>
                <w:b/>
                <w:sz w:val="22"/>
                <w:szCs w:val="22"/>
              </w:rPr>
            </w:pPr>
          </w:p>
        </w:tc>
      </w:tr>
      <w:tr w:rsidR="00BE23FC" w14:paraId="267287C6" w14:textId="77777777">
        <w:trPr>
          <w:cantSplit/>
        </w:trPr>
        <w:tc>
          <w:tcPr>
            <w:tcW w:w="5391" w:type="dxa"/>
            <w:tcBorders>
              <w:top w:val="single" w:sz="4" w:space="0" w:color="000000"/>
              <w:left w:val="single" w:sz="4" w:space="0" w:color="000000"/>
              <w:bottom w:val="single" w:sz="4" w:space="0" w:color="000000"/>
              <w:right w:val="single" w:sz="4" w:space="0" w:color="000000"/>
            </w:tcBorders>
            <w:vAlign w:val="center"/>
          </w:tcPr>
          <w:p w14:paraId="6C462728"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Subtiekėjo (-ų), kurių pajėgumais tiekėjas nesiremia, pavadinimas (-ai) ir adresas (-ai)</w:t>
            </w:r>
            <w:r>
              <w:rPr>
                <w:rFonts w:ascii="Times New Roman" w:eastAsia="Times New Roman" w:hAnsi="Times New Roman" w:cs="Times New Roman"/>
                <w:sz w:val="22"/>
                <w:szCs w:val="22"/>
                <w:vertAlign w:val="superscript"/>
              </w:rPr>
              <w:t>2)</w:t>
            </w:r>
          </w:p>
        </w:tc>
        <w:tc>
          <w:tcPr>
            <w:tcW w:w="4539" w:type="dxa"/>
            <w:tcBorders>
              <w:top w:val="single" w:sz="4" w:space="0" w:color="000000"/>
              <w:left w:val="single" w:sz="4" w:space="0" w:color="000000"/>
              <w:bottom w:val="single" w:sz="4" w:space="0" w:color="000000"/>
              <w:right w:val="single" w:sz="4" w:space="0" w:color="000000"/>
            </w:tcBorders>
            <w:vAlign w:val="center"/>
          </w:tcPr>
          <w:p w14:paraId="5A591474" w14:textId="77777777" w:rsidR="00BE23FC" w:rsidRDefault="00BE23FC">
            <w:pPr>
              <w:tabs>
                <w:tab w:val="center" w:pos="1134"/>
                <w:tab w:val="left" w:pos="1276"/>
                <w:tab w:val="left" w:pos="2127"/>
              </w:tabs>
              <w:spacing w:after="0" w:line="240" w:lineRule="auto"/>
              <w:ind w:firstLine="851"/>
              <w:jc w:val="center"/>
              <w:rPr>
                <w:rFonts w:ascii="Times New Roman" w:eastAsia="Times New Roman" w:hAnsi="Times New Roman" w:cs="Times New Roman"/>
                <w:b/>
                <w:sz w:val="22"/>
                <w:szCs w:val="22"/>
              </w:rPr>
            </w:pPr>
          </w:p>
        </w:tc>
      </w:tr>
      <w:tr w:rsidR="00BE23FC" w14:paraId="21476898" w14:textId="77777777">
        <w:trPr>
          <w:cantSplit/>
        </w:trPr>
        <w:tc>
          <w:tcPr>
            <w:tcW w:w="5391" w:type="dxa"/>
            <w:tcBorders>
              <w:top w:val="single" w:sz="4" w:space="0" w:color="000000"/>
              <w:left w:val="single" w:sz="4" w:space="0" w:color="000000"/>
              <w:bottom w:val="single" w:sz="4" w:space="0" w:color="000000"/>
              <w:right w:val="single" w:sz="4" w:space="0" w:color="000000"/>
            </w:tcBorders>
          </w:tcPr>
          <w:p w14:paraId="12CF8469" w14:textId="77777777" w:rsidR="00BE23FC" w:rsidRDefault="00977A9F">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Specialistas (-ai), kuris (-</w:t>
            </w:r>
            <w:proofErr w:type="spellStart"/>
            <w:r>
              <w:rPr>
                <w:rFonts w:ascii="Times New Roman" w:eastAsia="Times New Roman" w:hAnsi="Times New Roman" w:cs="Times New Roman"/>
                <w:sz w:val="22"/>
                <w:szCs w:val="22"/>
              </w:rPr>
              <w:t>ie</w:t>
            </w:r>
            <w:proofErr w:type="spellEnd"/>
            <w:r>
              <w:rPr>
                <w:rFonts w:ascii="Times New Roman" w:eastAsia="Times New Roman" w:hAnsi="Times New Roman" w:cs="Times New Roman"/>
                <w:sz w:val="22"/>
                <w:szCs w:val="22"/>
              </w:rPr>
              <w:t>) bus pasitelkiamas (-i), tačiau jis (-</w:t>
            </w:r>
            <w:proofErr w:type="spellStart"/>
            <w:r>
              <w:rPr>
                <w:rFonts w:ascii="Times New Roman" w:eastAsia="Times New Roman" w:hAnsi="Times New Roman" w:cs="Times New Roman"/>
                <w:sz w:val="22"/>
                <w:szCs w:val="22"/>
              </w:rPr>
              <w:t>ie</w:t>
            </w:r>
            <w:proofErr w:type="spellEnd"/>
            <w:r>
              <w:rPr>
                <w:rFonts w:ascii="Times New Roman" w:eastAsia="Times New Roman" w:hAnsi="Times New Roman" w:cs="Times New Roman"/>
                <w:sz w:val="22"/>
                <w:szCs w:val="22"/>
              </w:rPr>
              <w:t>) nėra tiekėjo ar tiekėjo pasitelkiamo (ų) ūkio subjekto, kurių pajėgumais tiekėjas remiasi, darbuotojas (-ai) pasiūlymo pateikimo metu, bet laimėjimo atveju būtų įdarbintas (-i) (</w:t>
            </w:r>
            <w:proofErr w:type="spellStart"/>
            <w:r>
              <w:rPr>
                <w:rFonts w:ascii="Times New Roman" w:eastAsia="Times New Roman" w:hAnsi="Times New Roman" w:cs="Times New Roman"/>
                <w:sz w:val="22"/>
                <w:szCs w:val="22"/>
              </w:rPr>
              <w:t>kvazisubtiekėjas</w:t>
            </w:r>
            <w:proofErr w:type="spellEnd"/>
            <w:r>
              <w:rPr>
                <w:rFonts w:ascii="Times New Roman" w:eastAsia="Times New Roman" w:hAnsi="Times New Roman" w:cs="Times New Roman"/>
                <w:sz w:val="22"/>
                <w:szCs w:val="22"/>
              </w:rPr>
              <w:t xml:space="preserve"> (-ai)) </w:t>
            </w:r>
          </w:p>
        </w:tc>
        <w:tc>
          <w:tcPr>
            <w:tcW w:w="4539" w:type="dxa"/>
            <w:tcBorders>
              <w:top w:val="single" w:sz="4" w:space="0" w:color="000000"/>
              <w:left w:val="single" w:sz="4" w:space="0" w:color="000000"/>
              <w:bottom w:val="single" w:sz="4" w:space="0" w:color="000000"/>
              <w:right w:val="single" w:sz="4" w:space="0" w:color="000000"/>
            </w:tcBorders>
          </w:tcPr>
          <w:p w14:paraId="3E175C94" w14:textId="77777777" w:rsidR="00BE23FC" w:rsidRDefault="00BE23FC">
            <w:pPr>
              <w:tabs>
                <w:tab w:val="center" w:pos="1134"/>
                <w:tab w:val="left" w:pos="1276"/>
                <w:tab w:val="left" w:pos="2127"/>
              </w:tabs>
              <w:spacing w:after="0" w:line="240" w:lineRule="auto"/>
              <w:ind w:firstLine="851"/>
              <w:jc w:val="both"/>
              <w:rPr>
                <w:rFonts w:ascii="Times New Roman" w:eastAsia="Times New Roman" w:hAnsi="Times New Roman" w:cs="Times New Roman"/>
                <w:sz w:val="22"/>
                <w:szCs w:val="22"/>
              </w:rPr>
            </w:pPr>
          </w:p>
        </w:tc>
      </w:tr>
      <w:tr w:rsidR="00BE23FC" w14:paraId="76D287D1" w14:textId="77777777">
        <w:trPr>
          <w:cantSplit/>
        </w:trPr>
        <w:tc>
          <w:tcPr>
            <w:tcW w:w="5391" w:type="dxa"/>
            <w:tcBorders>
              <w:top w:val="single" w:sz="4" w:space="0" w:color="000000"/>
              <w:left w:val="single" w:sz="4" w:space="0" w:color="000000"/>
              <w:bottom w:val="single" w:sz="4" w:space="0" w:color="000000"/>
              <w:right w:val="single" w:sz="4" w:space="0" w:color="000000"/>
            </w:tcBorders>
          </w:tcPr>
          <w:p w14:paraId="4B8445FE" w14:textId="77777777" w:rsidR="00BE23FC" w:rsidRDefault="00977A9F">
            <w:pPr>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Įsipareigojimų dalis (EUR ar proc.) (nurodant konkrečius pagal pirkimo sutartį prisiimamus įsipareigojimus), kuriai ketinama pasitelkti ūkio subjektą (-</w:t>
            </w:r>
            <w:proofErr w:type="spellStart"/>
            <w:r>
              <w:rPr>
                <w:rFonts w:ascii="Times New Roman" w:eastAsia="Times New Roman" w:hAnsi="Times New Roman" w:cs="Times New Roman"/>
                <w:sz w:val="22"/>
                <w:szCs w:val="22"/>
              </w:rPr>
              <w:t>us</w:t>
            </w:r>
            <w:proofErr w:type="spellEnd"/>
            <w:r>
              <w:rPr>
                <w:rFonts w:ascii="Times New Roman" w:eastAsia="Times New Roman" w:hAnsi="Times New Roman" w:cs="Times New Roman"/>
                <w:sz w:val="22"/>
                <w:szCs w:val="22"/>
              </w:rPr>
              <w:t>), subtiekėją (-</w:t>
            </w:r>
            <w:proofErr w:type="spellStart"/>
            <w:r>
              <w:rPr>
                <w:rFonts w:ascii="Times New Roman" w:eastAsia="Times New Roman" w:hAnsi="Times New Roman" w:cs="Times New Roman"/>
                <w:sz w:val="22"/>
                <w:szCs w:val="22"/>
              </w:rPr>
              <w:t>us</w:t>
            </w:r>
            <w:proofErr w:type="spellEnd"/>
            <w:r>
              <w:rPr>
                <w:rFonts w:ascii="Times New Roman" w:eastAsia="Times New Roman" w:hAnsi="Times New Roman" w:cs="Times New Roman"/>
                <w:sz w:val="22"/>
                <w:szCs w:val="22"/>
              </w:rPr>
              <w:t>) ar specialistą (-</w:t>
            </w:r>
            <w:proofErr w:type="spellStart"/>
            <w:r>
              <w:rPr>
                <w:rFonts w:ascii="Times New Roman" w:eastAsia="Times New Roman" w:hAnsi="Times New Roman" w:cs="Times New Roman"/>
                <w:sz w:val="22"/>
                <w:szCs w:val="22"/>
              </w:rPr>
              <w:t>us</w:t>
            </w:r>
            <w:proofErr w:type="spellEnd"/>
            <w:r>
              <w:rPr>
                <w:rFonts w:ascii="Times New Roman" w:eastAsia="Times New Roman" w:hAnsi="Times New Roman" w:cs="Times New Roman"/>
                <w:sz w:val="22"/>
                <w:szCs w:val="22"/>
              </w:rPr>
              <w:t>)</w:t>
            </w:r>
          </w:p>
        </w:tc>
        <w:tc>
          <w:tcPr>
            <w:tcW w:w="4539" w:type="dxa"/>
            <w:tcBorders>
              <w:top w:val="single" w:sz="4" w:space="0" w:color="000000"/>
              <w:left w:val="single" w:sz="4" w:space="0" w:color="000000"/>
              <w:bottom w:val="single" w:sz="4" w:space="0" w:color="000000"/>
              <w:right w:val="single" w:sz="4" w:space="0" w:color="000000"/>
            </w:tcBorders>
          </w:tcPr>
          <w:p w14:paraId="2C7DF2A6" w14:textId="77777777" w:rsidR="00BE23FC" w:rsidRDefault="00BE23FC">
            <w:pPr>
              <w:tabs>
                <w:tab w:val="center" w:pos="1134"/>
                <w:tab w:val="left" w:pos="1276"/>
                <w:tab w:val="left" w:pos="2127"/>
              </w:tabs>
              <w:spacing w:after="0" w:line="240" w:lineRule="auto"/>
              <w:ind w:firstLine="851"/>
              <w:jc w:val="both"/>
              <w:rPr>
                <w:rFonts w:ascii="Times New Roman" w:eastAsia="Times New Roman" w:hAnsi="Times New Roman" w:cs="Times New Roman"/>
                <w:sz w:val="22"/>
                <w:szCs w:val="22"/>
              </w:rPr>
            </w:pPr>
          </w:p>
        </w:tc>
      </w:tr>
    </w:tbl>
    <w:p w14:paraId="05B16201" w14:textId="77777777" w:rsidR="00BE23FC" w:rsidRDefault="00977A9F">
      <w:pPr>
        <w:spacing w:after="0" w:line="240" w:lineRule="auto"/>
        <w:ind w:right="-108"/>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vertAlign w:val="superscript"/>
        </w:rPr>
        <w:t>1)</w:t>
      </w:r>
      <w:r>
        <w:rPr>
          <w:rFonts w:ascii="Times New Roman" w:eastAsia="Times New Roman" w:hAnsi="Times New Roman" w:cs="Times New Roman"/>
          <w:i/>
          <w:sz w:val="20"/>
          <w:szCs w:val="20"/>
        </w:rPr>
        <w:t>Pildyti, jeigu ketina pasitelkti ūkio subjektus, subtiekėjus, ar specialistus (</w:t>
      </w:r>
      <w:proofErr w:type="spellStart"/>
      <w:r>
        <w:rPr>
          <w:rFonts w:ascii="Times New Roman" w:eastAsia="Times New Roman" w:hAnsi="Times New Roman" w:cs="Times New Roman"/>
          <w:i/>
          <w:sz w:val="20"/>
          <w:szCs w:val="20"/>
        </w:rPr>
        <w:t>kvazisubtiekėjus</w:t>
      </w:r>
      <w:proofErr w:type="spellEnd"/>
      <w:r>
        <w:rPr>
          <w:rFonts w:ascii="Times New Roman" w:eastAsia="Times New Roman" w:hAnsi="Times New Roman" w:cs="Times New Roman"/>
          <w:i/>
          <w:sz w:val="20"/>
          <w:szCs w:val="20"/>
        </w:rPr>
        <w:t xml:space="preserve">); </w:t>
      </w:r>
    </w:p>
    <w:p w14:paraId="01096442" w14:textId="77777777" w:rsidR="00BE23FC" w:rsidRDefault="00977A9F">
      <w:pPr>
        <w:spacing w:after="0" w:line="240" w:lineRule="auto"/>
        <w:ind w:right="-108"/>
        <w:jc w:val="both"/>
        <w:rPr>
          <w:rFonts w:ascii="Times New Roman" w:eastAsia="Times New Roman" w:hAnsi="Times New Roman" w:cs="Times New Roman"/>
          <w:b/>
          <w:i/>
          <w:sz w:val="20"/>
          <w:szCs w:val="20"/>
        </w:rPr>
      </w:pPr>
      <w:r>
        <w:rPr>
          <w:rFonts w:ascii="Times New Roman" w:eastAsia="Times New Roman" w:hAnsi="Times New Roman" w:cs="Times New Roman"/>
          <w:i/>
          <w:sz w:val="20"/>
          <w:szCs w:val="20"/>
          <w:vertAlign w:val="superscript"/>
        </w:rPr>
        <w:t>2)</w:t>
      </w:r>
      <w:r>
        <w:rPr>
          <w:rFonts w:ascii="Times New Roman" w:eastAsia="Times New Roman" w:hAnsi="Times New Roman" w:cs="Times New Roman"/>
          <w:i/>
          <w:sz w:val="20"/>
          <w:szCs w:val="20"/>
        </w:rPr>
        <w:t xml:space="preserve">Jei pasitelkiami ūkio subjektai, specialistai (išskyrus </w:t>
      </w:r>
      <w:proofErr w:type="spellStart"/>
      <w:r>
        <w:rPr>
          <w:rFonts w:ascii="Times New Roman" w:eastAsia="Times New Roman" w:hAnsi="Times New Roman" w:cs="Times New Roman"/>
          <w:i/>
          <w:sz w:val="20"/>
          <w:szCs w:val="20"/>
        </w:rPr>
        <w:t>kvazisubtiekėjus</w:t>
      </w:r>
      <w:proofErr w:type="spellEnd"/>
      <w:r>
        <w:rPr>
          <w:rFonts w:ascii="Times New Roman" w:eastAsia="Times New Roman" w:hAnsi="Times New Roman" w:cs="Times New Roman"/>
          <w:i/>
          <w:sz w:val="20"/>
          <w:szCs w:val="20"/>
        </w:rPr>
        <w:t xml:space="preserve">), kurių pajėgumais bus remiamasi įrodinėjant tiekėjo kvalifikaciją, turi būti pateikti šių ūkio subjektų užpildyti EBVPD, kaip to reikalaujama Pirkimo sąlygų 3 priede. </w:t>
      </w:r>
    </w:p>
    <w:p w14:paraId="6057EBAD" w14:textId="77777777" w:rsidR="00BE23FC" w:rsidRDefault="00BE23FC">
      <w:pPr>
        <w:spacing w:after="0" w:line="240" w:lineRule="auto"/>
        <w:ind w:firstLine="709"/>
        <w:jc w:val="both"/>
        <w:rPr>
          <w:rFonts w:ascii="Times New Roman" w:eastAsia="Times New Roman" w:hAnsi="Times New Roman" w:cs="Times New Roman"/>
          <w:sz w:val="24"/>
          <w:szCs w:val="24"/>
        </w:rPr>
      </w:pPr>
    </w:p>
    <w:p w14:paraId="27F9326D" w14:textId="77777777" w:rsidR="00BE23FC" w:rsidRDefault="00977A9F">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Mūsų siūlomų darbų kaina yra:</w:t>
      </w:r>
    </w:p>
    <w:tbl>
      <w:tblPr>
        <w:tblStyle w:val="a5"/>
        <w:tblpPr w:leftFromText="180" w:rightFromText="180" w:vertAnchor="text" w:tblpY="82"/>
        <w:tblW w:w="9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6660"/>
        <w:gridCol w:w="2160"/>
      </w:tblGrid>
      <w:tr w:rsidR="00BE23FC" w14:paraId="6E50D736" w14:textId="77777777">
        <w:trPr>
          <w:trHeight w:val="76"/>
        </w:trPr>
        <w:tc>
          <w:tcPr>
            <w:tcW w:w="715" w:type="dxa"/>
          </w:tcPr>
          <w:p w14:paraId="1E105817" w14:textId="77777777" w:rsidR="00BE23FC" w:rsidRDefault="00977A9F">
            <w:pPr>
              <w:tabs>
                <w:tab w:val="center" w:pos="1134"/>
                <w:tab w:val="left" w:pos="1276"/>
                <w:tab w:val="left" w:pos="2127"/>
              </w:tabs>
              <w:spacing w:after="0" w:line="240" w:lineRule="auto"/>
              <w:jc w:val="center"/>
              <w:rPr>
                <w:rFonts w:ascii="Times New Roman" w:eastAsia="Times New Roman" w:hAnsi="Times New Roman" w:cs="Times New Roman"/>
                <w:b/>
                <w:sz w:val="22"/>
                <w:szCs w:val="22"/>
              </w:rPr>
            </w:pPr>
            <w:bookmarkStart w:id="35" w:name="_heading=h.kchrwe7folf5" w:colFirst="0" w:colLast="0"/>
            <w:bookmarkEnd w:id="35"/>
            <w:r>
              <w:rPr>
                <w:rFonts w:ascii="Times New Roman" w:eastAsia="Times New Roman" w:hAnsi="Times New Roman" w:cs="Times New Roman"/>
                <w:b/>
                <w:sz w:val="22"/>
                <w:szCs w:val="22"/>
              </w:rPr>
              <w:t>Eil. Nr.</w:t>
            </w:r>
          </w:p>
        </w:tc>
        <w:tc>
          <w:tcPr>
            <w:tcW w:w="6660" w:type="dxa"/>
          </w:tcPr>
          <w:p w14:paraId="741031AF" w14:textId="77777777" w:rsidR="00BE23FC" w:rsidRDefault="00977A9F">
            <w:pPr>
              <w:tabs>
                <w:tab w:val="center" w:pos="1134"/>
                <w:tab w:val="left" w:pos="1276"/>
                <w:tab w:val="left" w:pos="2127"/>
              </w:tabs>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Darbų pavadinimas</w:t>
            </w:r>
          </w:p>
        </w:tc>
        <w:tc>
          <w:tcPr>
            <w:tcW w:w="2160" w:type="dxa"/>
          </w:tcPr>
          <w:p w14:paraId="2C4F03C8" w14:textId="77777777" w:rsidR="00BE23FC" w:rsidRDefault="00977A9F">
            <w:pPr>
              <w:tabs>
                <w:tab w:val="center" w:pos="1134"/>
                <w:tab w:val="left" w:pos="1276"/>
                <w:tab w:val="left" w:pos="2127"/>
              </w:tabs>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Kaina EUR be PVM</w:t>
            </w:r>
          </w:p>
        </w:tc>
      </w:tr>
      <w:tr w:rsidR="00BE23FC" w14:paraId="77235158" w14:textId="77777777">
        <w:trPr>
          <w:trHeight w:val="204"/>
        </w:trPr>
        <w:tc>
          <w:tcPr>
            <w:tcW w:w="715" w:type="dxa"/>
            <w:tcBorders>
              <w:top w:val="single" w:sz="4" w:space="0" w:color="000000"/>
              <w:left w:val="single" w:sz="4" w:space="0" w:color="000000"/>
              <w:bottom w:val="single" w:sz="4" w:space="0" w:color="000000"/>
              <w:right w:val="single" w:sz="4" w:space="0" w:color="000000"/>
            </w:tcBorders>
            <w:vAlign w:val="center"/>
          </w:tcPr>
          <w:p w14:paraId="2E5D1E5E"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1. </w:t>
            </w:r>
          </w:p>
        </w:tc>
        <w:tc>
          <w:tcPr>
            <w:tcW w:w="8820" w:type="dxa"/>
            <w:gridSpan w:val="2"/>
            <w:tcBorders>
              <w:top w:val="single" w:sz="4" w:space="0" w:color="000000"/>
              <w:left w:val="single" w:sz="4" w:space="0" w:color="000000"/>
              <w:bottom w:val="single" w:sz="4" w:space="0" w:color="000000"/>
              <w:right w:val="single" w:sz="4" w:space="0" w:color="000000"/>
            </w:tcBorders>
          </w:tcPr>
          <w:p w14:paraId="4562B76B" w14:textId="77777777" w:rsidR="00BE23FC" w:rsidRDefault="00977A9F">
            <w:pPr>
              <w:tabs>
                <w:tab w:val="center" w:pos="1134"/>
                <w:tab w:val="left" w:pos="1276"/>
                <w:tab w:val="left" w:pos="2127"/>
              </w:tabs>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b/>
                <w:sz w:val="36"/>
                <w:szCs w:val="36"/>
                <w:vertAlign w:val="superscript"/>
              </w:rPr>
              <w:t>Projektavimo darbai (įskaitant reikalingus tyrimus ir tyrinėjimus)</w:t>
            </w:r>
          </w:p>
        </w:tc>
      </w:tr>
      <w:tr w:rsidR="00BE23FC" w14:paraId="6943A44A" w14:textId="77777777">
        <w:trPr>
          <w:trHeight w:val="204"/>
        </w:trPr>
        <w:tc>
          <w:tcPr>
            <w:tcW w:w="715" w:type="dxa"/>
            <w:tcBorders>
              <w:top w:val="single" w:sz="4" w:space="0" w:color="000000"/>
              <w:left w:val="single" w:sz="4" w:space="0" w:color="000000"/>
              <w:bottom w:val="single" w:sz="4" w:space="0" w:color="000000"/>
              <w:right w:val="single" w:sz="4" w:space="0" w:color="000000"/>
            </w:tcBorders>
            <w:vAlign w:val="center"/>
          </w:tcPr>
          <w:p w14:paraId="20F49621"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1.1</w:t>
            </w:r>
          </w:p>
        </w:tc>
        <w:tc>
          <w:tcPr>
            <w:tcW w:w="6660" w:type="dxa"/>
            <w:tcBorders>
              <w:top w:val="single" w:sz="4" w:space="0" w:color="000000"/>
              <w:left w:val="single" w:sz="4" w:space="0" w:color="000000"/>
              <w:bottom w:val="single" w:sz="4" w:space="0" w:color="000000"/>
              <w:right w:val="single" w:sz="4" w:space="0" w:color="000000"/>
            </w:tcBorders>
          </w:tcPr>
          <w:p w14:paraId="62303EE3"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Projektinių pasiūlymų parengimas</w:t>
            </w:r>
          </w:p>
        </w:tc>
        <w:tc>
          <w:tcPr>
            <w:tcW w:w="2160" w:type="dxa"/>
            <w:tcBorders>
              <w:top w:val="single" w:sz="4" w:space="0" w:color="000000"/>
              <w:left w:val="single" w:sz="4" w:space="0" w:color="000000"/>
              <w:bottom w:val="single" w:sz="4" w:space="0" w:color="000000"/>
              <w:right w:val="single" w:sz="4" w:space="0" w:color="000000"/>
            </w:tcBorders>
          </w:tcPr>
          <w:p w14:paraId="6FE96E91"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1B2137AE" w14:textId="77777777">
        <w:trPr>
          <w:trHeight w:val="204"/>
        </w:trPr>
        <w:tc>
          <w:tcPr>
            <w:tcW w:w="715" w:type="dxa"/>
            <w:tcBorders>
              <w:top w:val="single" w:sz="4" w:space="0" w:color="000000"/>
              <w:left w:val="single" w:sz="4" w:space="0" w:color="000000"/>
              <w:bottom w:val="single" w:sz="4" w:space="0" w:color="000000"/>
              <w:right w:val="single" w:sz="4" w:space="0" w:color="000000"/>
            </w:tcBorders>
            <w:vAlign w:val="center"/>
          </w:tcPr>
          <w:p w14:paraId="63028F36"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1.2</w:t>
            </w:r>
          </w:p>
        </w:tc>
        <w:tc>
          <w:tcPr>
            <w:tcW w:w="6660" w:type="dxa"/>
            <w:tcBorders>
              <w:top w:val="single" w:sz="4" w:space="0" w:color="000000"/>
              <w:left w:val="single" w:sz="4" w:space="0" w:color="000000"/>
              <w:bottom w:val="single" w:sz="4" w:space="0" w:color="000000"/>
              <w:right w:val="single" w:sz="4" w:space="0" w:color="000000"/>
            </w:tcBorders>
          </w:tcPr>
          <w:p w14:paraId="743CECC5"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Techninio darbo projekto parengimas</w:t>
            </w:r>
          </w:p>
        </w:tc>
        <w:tc>
          <w:tcPr>
            <w:tcW w:w="2160" w:type="dxa"/>
            <w:tcBorders>
              <w:top w:val="single" w:sz="4" w:space="0" w:color="000000"/>
              <w:left w:val="single" w:sz="4" w:space="0" w:color="000000"/>
              <w:bottom w:val="single" w:sz="4" w:space="0" w:color="000000"/>
              <w:right w:val="single" w:sz="4" w:space="0" w:color="000000"/>
            </w:tcBorders>
          </w:tcPr>
          <w:p w14:paraId="60543FD2"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50CD902F" w14:textId="77777777">
        <w:trPr>
          <w:trHeight w:val="204"/>
        </w:trPr>
        <w:tc>
          <w:tcPr>
            <w:tcW w:w="715" w:type="dxa"/>
            <w:tcBorders>
              <w:top w:val="single" w:sz="4" w:space="0" w:color="000000"/>
              <w:left w:val="single" w:sz="4" w:space="0" w:color="000000"/>
              <w:bottom w:val="single" w:sz="4" w:space="0" w:color="000000"/>
              <w:right w:val="single" w:sz="4" w:space="0" w:color="000000"/>
            </w:tcBorders>
            <w:vAlign w:val="center"/>
          </w:tcPr>
          <w:p w14:paraId="6461C043"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1.3</w:t>
            </w:r>
          </w:p>
        </w:tc>
        <w:tc>
          <w:tcPr>
            <w:tcW w:w="6660" w:type="dxa"/>
            <w:tcBorders>
              <w:top w:val="single" w:sz="4" w:space="0" w:color="000000"/>
              <w:left w:val="single" w:sz="4" w:space="0" w:color="000000"/>
              <w:bottom w:val="single" w:sz="4" w:space="0" w:color="000000"/>
              <w:right w:val="single" w:sz="4" w:space="0" w:color="000000"/>
            </w:tcBorders>
          </w:tcPr>
          <w:p w14:paraId="1519B112"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 xml:space="preserve">Projekto vykdymo priežiūra </w:t>
            </w:r>
          </w:p>
        </w:tc>
        <w:tc>
          <w:tcPr>
            <w:tcW w:w="2160" w:type="dxa"/>
            <w:tcBorders>
              <w:top w:val="single" w:sz="4" w:space="0" w:color="000000"/>
              <w:left w:val="single" w:sz="4" w:space="0" w:color="000000"/>
              <w:bottom w:val="single" w:sz="4" w:space="0" w:color="000000"/>
              <w:right w:val="single" w:sz="4" w:space="0" w:color="000000"/>
            </w:tcBorders>
          </w:tcPr>
          <w:p w14:paraId="15AAB424"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24A3AF93"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7921435F"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2.</w:t>
            </w:r>
          </w:p>
        </w:tc>
        <w:tc>
          <w:tcPr>
            <w:tcW w:w="8820" w:type="dxa"/>
            <w:gridSpan w:val="2"/>
            <w:tcBorders>
              <w:top w:val="single" w:sz="4" w:space="0" w:color="000000"/>
              <w:left w:val="single" w:sz="4" w:space="0" w:color="000000"/>
              <w:bottom w:val="single" w:sz="4" w:space="0" w:color="000000"/>
              <w:right w:val="single" w:sz="4" w:space="0" w:color="000000"/>
            </w:tcBorders>
          </w:tcPr>
          <w:p w14:paraId="0C228DB9" w14:textId="77777777" w:rsidR="00BE23FC" w:rsidRDefault="00977A9F">
            <w:pPr>
              <w:tabs>
                <w:tab w:val="center" w:pos="1134"/>
                <w:tab w:val="left" w:pos="1276"/>
                <w:tab w:val="left" w:pos="2127"/>
              </w:tabs>
              <w:spacing w:after="0" w:line="240" w:lineRule="auto"/>
              <w:rPr>
                <w:rFonts w:ascii="Times New Roman" w:eastAsia="Times New Roman" w:hAnsi="Times New Roman" w:cs="Times New Roman"/>
                <w:sz w:val="22"/>
                <w:szCs w:val="22"/>
                <w:highlight w:val="yellow"/>
              </w:rPr>
            </w:pPr>
            <w:r>
              <w:rPr>
                <w:rFonts w:ascii="Times New Roman" w:eastAsia="Times New Roman" w:hAnsi="Times New Roman" w:cs="Times New Roman"/>
                <w:b/>
                <w:sz w:val="36"/>
                <w:szCs w:val="36"/>
                <w:vertAlign w:val="superscript"/>
              </w:rPr>
              <w:t>Nuotekų valymo įrenginių statybos darbai</w:t>
            </w:r>
          </w:p>
        </w:tc>
      </w:tr>
      <w:tr w:rsidR="00BE23FC" w14:paraId="41E70847"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36936B2D"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2.1</w:t>
            </w:r>
          </w:p>
        </w:tc>
        <w:tc>
          <w:tcPr>
            <w:tcW w:w="6660" w:type="dxa"/>
            <w:tcBorders>
              <w:top w:val="single" w:sz="4" w:space="0" w:color="000000"/>
              <w:left w:val="single" w:sz="4" w:space="0" w:color="000000"/>
              <w:bottom w:val="single" w:sz="4" w:space="0" w:color="000000"/>
              <w:right w:val="single" w:sz="4" w:space="0" w:color="000000"/>
            </w:tcBorders>
          </w:tcPr>
          <w:p w14:paraId="50836FD8"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 xml:space="preserve"> Nuotekų priėmimas (atvežtinių nuotekų priėmimo talpa, nuotekų siurblinė)</w:t>
            </w:r>
          </w:p>
        </w:tc>
        <w:tc>
          <w:tcPr>
            <w:tcW w:w="2160" w:type="dxa"/>
            <w:tcBorders>
              <w:top w:val="single" w:sz="4" w:space="0" w:color="000000"/>
              <w:left w:val="single" w:sz="4" w:space="0" w:color="000000"/>
              <w:bottom w:val="single" w:sz="4" w:space="0" w:color="000000"/>
              <w:right w:val="single" w:sz="4" w:space="0" w:color="000000"/>
            </w:tcBorders>
          </w:tcPr>
          <w:p w14:paraId="5D668AC8"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677F1CCB"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57355BAA"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2.2</w:t>
            </w:r>
          </w:p>
        </w:tc>
        <w:tc>
          <w:tcPr>
            <w:tcW w:w="6660" w:type="dxa"/>
            <w:tcBorders>
              <w:top w:val="single" w:sz="4" w:space="0" w:color="000000"/>
              <w:left w:val="single" w:sz="4" w:space="0" w:color="000000"/>
              <w:bottom w:val="single" w:sz="4" w:space="0" w:color="000000"/>
              <w:right w:val="single" w:sz="4" w:space="0" w:color="000000"/>
            </w:tcBorders>
          </w:tcPr>
          <w:p w14:paraId="350A7ABA"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Nuotekų slėgio gesinimo kamera, rankinės avarinės grotos, nešmenų grėblys, nešmenų krepšys</w:t>
            </w:r>
          </w:p>
        </w:tc>
        <w:tc>
          <w:tcPr>
            <w:tcW w:w="2160" w:type="dxa"/>
            <w:tcBorders>
              <w:top w:val="single" w:sz="4" w:space="0" w:color="000000"/>
              <w:left w:val="single" w:sz="4" w:space="0" w:color="000000"/>
              <w:bottom w:val="single" w:sz="4" w:space="0" w:color="000000"/>
              <w:right w:val="single" w:sz="4" w:space="0" w:color="000000"/>
            </w:tcBorders>
          </w:tcPr>
          <w:p w14:paraId="6E12EF9C"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42D5FB20"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128091F5"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2.3</w:t>
            </w:r>
          </w:p>
        </w:tc>
        <w:tc>
          <w:tcPr>
            <w:tcW w:w="6660" w:type="dxa"/>
            <w:tcBorders>
              <w:top w:val="single" w:sz="4" w:space="0" w:color="000000"/>
              <w:left w:val="single" w:sz="4" w:space="0" w:color="000000"/>
              <w:bottom w:val="single" w:sz="4" w:space="0" w:color="000000"/>
              <w:right w:val="single" w:sz="4" w:space="0" w:color="000000"/>
            </w:tcBorders>
          </w:tcPr>
          <w:p w14:paraId="696C214B"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Srauto paskirstymo kamera</w:t>
            </w:r>
          </w:p>
        </w:tc>
        <w:tc>
          <w:tcPr>
            <w:tcW w:w="2160" w:type="dxa"/>
            <w:tcBorders>
              <w:top w:val="single" w:sz="4" w:space="0" w:color="000000"/>
              <w:left w:val="single" w:sz="4" w:space="0" w:color="000000"/>
              <w:bottom w:val="single" w:sz="4" w:space="0" w:color="000000"/>
              <w:right w:val="single" w:sz="4" w:space="0" w:color="000000"/>
            </w:tcBorders>
          </w:tcPr>
          <w:p w14:paraId="74462A69"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7CFA977D"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260FD391"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2.4</w:t>
            </w:r>
          </w:p>
        </w:tc>
        <w:tc>
          <w:tcPr>
            <w:tcW w:w="6660" w:type="dxa"/>
            <w:tcBorders>
              <w:top w:val="single" w:sz="4" w:space="0" w:color="000000"/>
              <w:left w:val="single" w:sz="4" w:space="0" w:color="000000"/>
              <w:bottom w:val="single" w:sz="4" w:space="0" w:color="000000"/>
              <w:right w:val="single" w:sz="4" w:space="0" w:color="000000"/>
            </w:tcBorders>
          </w:tcPr>
          <w:p w14:paraId="48342C74"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Biologinio nuotekų valymo įrenginiai (dvi lygiagrečios linijos, su visomis zonomis)</w:t>
            </w:r>
          </w:p>
        </w:tc>
        <w:tc>
          <w:tcPr>
            <w:tcW w:w="2160" w:type="dxa"/>
            <w:tcBorders>
              <w:top w:val="single" w:sz="4" w:space="0" w:color="000000"/>
              <w:left w:val="single" w:sz="4" w:space="0" w:color="000000"/>
              <w:bottom w:val="single" w:sz="4" w:space="0" w:color="000000"/>
              <w:right w:val="single" w:sz="4" w:space="0" w:color="000000"/>
            </w:tcBorders>
          </w:tcPr>
          <w:p w14:paraId="149A429F"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0FD7A322"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34928C6C"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2.5</w:t>
            </w:r>
          </w:p>
        </w:tc>
        <w:tc>
          <w:tcPr>
            <w:tcW w:w="6660" w:type="dxa"/>
            <w:tcBorders>
              <w:top w:val="single" w:sz="4" w:space="0" w:color="000000"/>
              <w:left w:val="single" w:sz="4" w:space="0" w:color="000000"/>
              <w:bottom w:val="single" w:sz="4" w:space="0" w:color="000000"/>
              <w:right w:val="single" w:sz="4" w:space="0" w:color="000000"/>
            </w:tcBorders>
          </w:tcPr>
          <w:p w14:paraId="7521E85E"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Perteklinio dumblo tankinimas-stabilizavimas</w:t>
            </w:r>
          </w:p>
        </w:tc>
        <w:tc>
          <w:tcPr>
            <w:tcW w:w="2160" w:type="dxa"/>
            <w:tcBorders>
              <w:top w:val="single" w:sz="4" w:space="0" w:color="000000"/>
              <w:left w:val="single" w:sz="4" w:space="0" w:color="000000"/>
              <w:bottom w:val="single" w:sz="4" w:space="0" w:color="000000"/>
              <w:right w:val="single" w:sz="4" w:space="0" w:color="000000"/>
            </w:tcBorders>
          </w:tcPr>
          <w:p w14:paraId="30DC55E3"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01F38CA4"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5E9A15A2"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2.6</w:t>
            </w:r>
          </w:p>
        </w:tc>
        <w:tc>
          <w:tcPr>
            <w:tcW w:w="6660" w:type="dxa"/>
            <w:tcBorders>
              <w:top w:val="single" w:sz="4" w:space="0" w:color="000000"/>
              <w:left w:val="single" w:sz="4" w:space="0" w:color="000000"/>
              <w:bottom w:val="single" w:sz="4" w:space="0" w:color="000000"/>
              <w:right w:val="single" w:sz="4" w:space="0" w:color="000000"/>
            </w:tcBorders>
          </w:tcPr>
          <w:p w14:paraId="583CD03A"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color w:val="EE0000"/>
                <w:sz w:val="36"/>
                <w:szCs w:val="36"/>
                <w:vertAlign w:val="superscript"/>
              </w:rPr>
            </w:pPr>
            <w:r>
              <w:rPr>
                <w:rFonts w:ascii="Times New Roman" w:eastAsia="Times New Roman" w:hAnsi="Times New Roman" w:cs="Times New Roman"/>
                <w:sz w:val="36"/>
                <w:szCs w:val="36"/>
                <w:vertAlign w:val="superscript"/>
              </w:rPr>
              <w:t xml:space="preserve">Mėginių ėmimo, valytų nuotekų debito matavimo kamera </w:t>
            </w:r>
          </w:p>
        </w:tc>
        <w:tc>
          <w:tcPr>
            <w:tcW w:w="2160" w:type="dxa"/>
            <w:tcBorders>
              <w:top w:val="single" w:sz="4" w:space="0" w:color="000000"/>
              <w:left w:val="single" w:sz="4" w:space="0" w:color="000000"/>
              <w:bottom w:val="single" w:sz="4" w:space="0" w:color="000000"/>
              <w:right w:val="single" w:sz="4" w:space="0" w:color="000000"/>
            </w:tcBorders>
          </w:tcPr>
          <w:p w14:paraId="300D1BE2"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20A60CB9"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77671364"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3.</w:t>
            </w:r>
          </w:p>
        </w:tc>
        <w:tc>
          <w:tcPr>
            <w:tcW w:w="8820" w:type="dxa"/>
            <w:gridSpan w:val="2"/>
            <w:tcBorders>
              <w:top w:val="single" w:sz="4" w:space="0" w:color="000000"/>
              <w:left w:val="single" w:sz="4" w:space="0" w:color="000000"/>
              <w:bottom w:val="single" w:sz="4" w:space="0" w:color="000000"/>
              <w:right w:val="single" w:sz="4" w:space="0" w:color="000000"/>
            </w:tcBorders>
            <w:vAlign w:val="center"/>
          </w:tcPr>
          <w:p w14:paraId="485FDCCA" w14:textId="77777777" w:rsidR="00BE23FC" w:rsidRDefault="00977A9F">
            <w:pPr>
              <w:tabs>
                <w:tab w:val="center" w:pos="1134"/>
                <w:tab w:val="left" w:pos="1276"/>
                <w:tab w:val="left" w:pos="2127"/>
              </w:tabs>
              <w:spacing w:after="0" w:line="240" w:lineRule="auto"/>
              <w:rPr>
                <w:rFonts w:ascii="Times New Roman" w:eastAsia="Times New Roman" w:hAnsi="Times New Roman" w:cs="Times New Roman"/>
                <w:sz w:val="22"/>
                <w:szCs w:val="22"/>
                <w:highlight w:val="yellow"/>
              </w:rPr>
            </w:pPr>
            <w:r>
              <w:rPr>
                <w:rFonts w:ascii="Times New Roman" w:eastAsia="Times New Roman" w:hAnsi="Times New Roman" w:cs="Times New Roman"/>
                <w:b/>
                <w:sz w:val="22"/>
                <w:szCs w:val="22"/>
              </w:rPr>
              <w:t>Technologinis modulinis statinys (pastatas)</w:t>
            </w:r>
          </w:p>
        </w:tc>
      </w:tr>
      <w:tr w:rsidR="00BE23FC" w14:paraId="76983A9C"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1D42D8CB"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3.1</w:t>
            </w:r>
          </w:p>
        </w:tc>
        <w:tc>
          <w:tcPr>
            <w:tcW w:w="6660" w:type="dxa"/>
            <w:tcBorders>
              <w:top w:val="single" w:sz="4" w:space="0" w:color="000000"/>
              <w:left w:val="single" w:sz="4" w:space="0" w:color="000000"/>
              <w:bottom w:val="single" w:sz="4" w:space="0" w:color="000000"/>
              <w:right w:val="single" w:sz="4" w:space="0" w:color="000000"/>
            </w:tcBorders>
            <w:vAlign w:val="center"/>
          </w:tcPr>
          <w:p w14:paraId="2883B771"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Konstrukcija ir statyba</w:t>
            </w:r>
          </w:p>
        </w:tc>
        <w:tc>
          <w:tcPr>
            <w:tcW w:w="2160" w:type="dxa"/>
            <w:tcBorders>
              <w:top w:val="single" w:sz="4" w:space="0" w:color="000000"/>
              <w:left w:val="single" w:sz="4" w:space="0" w:color="000000"/>
              <w:bottom w:val="single" w:sz="4" w:space="0" w:color="000000"/>
              <w:right w:val="single" w:sz="4" w:space="0" w:color="000000"/>
            </w:tcBorders>
          </w:tcPr>
          <w:p w14:paraId="60213FC4"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218FB303"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490D6EE7"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3.2</w:t>
            </w:r>
          </w:p>
        </w:tc>
        <w:tc>
          <w:tcPr>
            <w:tcW w:w="6660" w:type="dxa"/>
            <w:tcBorders>
              <w:top w:val="single" w:sz="4" w:space="0" w:color="000000"/>
              <w:left w:val="single" w:sz="4" w:space="0" w:color="000000"/>
              <w:bottom w:val="single" w:sz="4" w:space="0" w:color="000000"/>
              <w:right w:val="single" w:sz="4" w:space="0" w:color="000000"/>
            </w:tcBorders>
            <w:vAlign w:val="center"/>
          </w:tcPr>
          <w:p w14:paraId="2364740E"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22"/>
                <w:szCs w:val="22"/>
              </w:rPr>
              <w:t>Apsauginė ir priešgaisrinė signalizacija, apšvietimas, šildymas, vėdinimas</w:t>
            </w:r>
          </w:p>
        </w:tc>
        <w:tc>
          <w:tcPr>
            <w:tcW w:w="2160" w:type="dxa"/>
            <w:tcBorders>
              <w:top w:val="single" w:sz="4" w:space="0" w:color="000000"/>
              <w:left w:val="single" w:sz="4" w:space="0" w:color="000000"/>
              <w:bottom w:val="single" w:sz="4" w:space="0" w:color="000000"/>
              <w:right w:val="single" w:sz="4" w:space="0" w:color="000000"/>
            </w:tcBorders>
          </w:tcPr>
          <w:p w14:paraId="5FC4F249"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3A686D2A"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20D3416C"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3.3</w:t>
            </w:r>
          </w:p>
        </w:tc>
        <w:tc>
          <w:tcPr>
            <w:tcW w:w="6660" w:type="dxa"/>
            <w:tcBorders>
              <w:top w:val="single" w:sz="4" w:space="0" w:color="000000"/>
              <w:left w:val="single" w:sz="4" w:space="0" w:color="000000"/>
              <w:bottom w:val="single" w:sz="4" w:space="0" w:color="000000"/>
              <w:right w:val="single" w:sz="4" w:space="0" w:color="000000"/>
            </w:tcBorders>
            <w:vAlign w:val="center"/>
          </w:tcPr>
          <w:p w14:paraId="6381A313"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22"/>
                <w:szCs w:val="22"/>
              </w:rPr>
              <w:t>Mechaninės-automatinės grotos</w:t>
            </w:r>
          </w:p>
        </w:tc>
        <w:tc>
          <w:tcPr>
            <w:tcW w:w="2160" w:type="dxa"/>
            <w:tcBorders>
              <w:top w:val="single" w:sz="4" w:space="0" w:color="000000"/>
              <w:left w:val="single" w:sz="4" w:space="0" w:color="000000"/>
              <w:bottom w:val="single" w:sz="4" w:space="0" w:color="000000"/>
              <w:right w:val="single" w:sz="4" w:space="0" w:color="000000"/>
            </w:tcBorders>
          </w:tcPr>
          <w:p w14:paraId="7F59FDBE"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6E58FA1F"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5330C9EF"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3.4</w:t>
            </w:r>
          </w:p>
        </w:tc>
        <w:tc>
          <w:tcPr>
            <w:tcW w:w="6660" w:type="dxa"/>
            <w:tcBorders>
              <w:top w:val="single" w:sz="4" w:space="0" w:color="000000"/>
              <w:left w:val="single" w:sz="4" w:space="0" w:color="000000"/>
              <w:bottom w:val="single" w:sz="4" w:space="0" w:color="000000"/>
              <w:right w:val="single" w:sz="4" w:space="0" w:color="000000"/>
            </w:tcBorders>
            <w:vAlign w:val="center"/>
          </w:tcPr>
          <w:p w14:paraId="11BFC253"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22"/>
                <w:szCs w:val="22"/>
              </w:rPr>
              <w:t xml:space="preserve">Aeruojama </w:t>
            </w:r>
            <w:proofErr w:type="spellStart"/>
            <w:r>
              <w:rPr>
                <w:rFonts w:ascii="Times New Roman" w:eastAsia="Times New Roman" w:hAnsi="Times New Roman" w:cs="Times New Roman"/>
                <w:sz w:val="22"/>
                <w:szCs w:val="22"/>
              </w:rPr>
              <w:t>smėliagaudė</w:t>
            </w:r>
            <w:proofErr w:type="spellEnd"/>
          </w:p>
        </w:tc>
        <w:tc>
          <w:tcPr>
            <w:tcW w:w="2160" w:type="dxa"/>
            <w:tcBorders>
              <w:top w:val="single" w:sz="4" w:space="0" w:color="000000"/>
              <w:left w:val="single" w:sz="4" w:space="0" w:color="000000"/>
              <w:bottom w:val="single" w:sz="4" w:space="0" w:color="000000"/>
              <w:right w:val="single" w:sz="4" w:space="0" w:color="000000"/>
            </w:tcBorders>
          </w:tcPr>
          <w:p w14:paraId="048E9E3B"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070CA034"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66807C68"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3.5</w:t>
            </w:r>
          </w:p>
        </w:tc>
        <w:tc>
          <w:tcPr>
            <w:tcW w:w="6660" w:type="dxa"/>
            <w:tcBorders>
              <w:top w:val="single" w:sz="4" w:space="0" w:color="000000"/>
              <w:left w:val="single" w:sz="4" w:space="0" w:color="000000"/>
              <w:bottom w:val="single" w:sz="4" w:space="0" w:color="000000"/>
              <w:right w:val="single" w:sz="4" w:space="0" w:color="000000"/>
            </w:tcBorders>
            <w:vAlign w:val="center"/>
          </w:tcPr>
          <w:p w14:paraId="6A319971"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22"/>
                <w:szCs w:val="22"/>
              </w:rPr>
              <w:t>Orapūtės</w:t>
            </w:r>
          </w:p>
        </w:tc>
        <w:tc>
          <w:tcPr>
            <w:tcW w:w="2160" w:type="dxa"/>
            <w:tcBorders>
              <w:top w:val="single" w:sz="4" w:space="0" w:color="000000"/>
              <w:left w:val="single" w:sz="4" w:space="0" w:color="000000"/>
              <w:bottom w:val="single" w:sz="4" w:space="0" w:color="000000"/>
              <w:right w:val="single" w:sz="4" w:space="0" w:color="000000"/>
            </w:tcBorders>
          </w:tcPr>
          <w:p w14:paraId="0BD860F7"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06F70840"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0A6A8E69"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3.6</w:t>
            </w:r>
          </w:p>
        </w:tc>
        <w:tc>
          <w:tcPr>
            <w:tcW w:w="6660" w:type="dxa"/>
            <w:tcBorders>
              <w:top w:val="single" w:sz="4" w:space="0" w:color="000000"/>
              <w:left w:val="single" w:sz="4" w:space="0" w:color="000000"/>
              <w:bottom w:val="single" w:sz="4" w:space="0" w:color="000000"/>
              <w:right w:val="single" w:sz="4" w:space="0" w:color="000000"/>
            </w:tcBorders>
            <w:vAlign w:val="center"/>
          </w:tcPr>
          <w:p w14:paraId="34E6095E"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22"/>
                <w:szCs w:val="22"/>
              </w:rPr>
              <w:t>Reagentų dozatoriai (jei naudojami)</w:t>
            </w:r>
          </w:p>
        </w:tc>
        <w:tc>
          <w:tcPr>
            <w:tcW w:w="2160" w:type="dxa"/>
            <w:tcBorders>
              <w:top w:val="single" w:sz="4" w:space="0" w:color="000000"/>
              <w:left w:val="single" w:sz="4" w:space="0" w:color="000000"/>
              <w:bottom w:val="single" w:sz="4" w:space="0" w:color="000000"/>
              <w:right w:val="single" w:sz="4" w:space="0" w:color="000000"/>
            </w:tcBorders>
          </w:tcPr>
          <w:p w14:paraId="78022FF7"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05C1686C"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4E0439EB"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w:t>
            </w:r>
          </w:p>
        </w:tc>
        <w:tc>
          <w:tcPr>
            <w:tcW w:w="8820" w:type="dxa"/>
            <w:gridSpan w:val="2"/>
            <w:tcBorders>
              <w:top w:val="single" w:sz="4" w:space="0" w:color="000000"/>
              <w:left w:val="single" w:sz="4" w:space="0" w:color="000000"/>
              <w:bottom w:val="single" w:sz="4" w:space="0" w:color="000000"/>
              <w:right w:val="single" w:sz="4" w:space="0" w:color="000000"/>
            </w:tcBorders>
            <w:vAlign w:val="center"/>
          </w:tcPr>
          <w:p w14:paraId="132ECED4" w14:textId="77777777" w:rsidR="00BE23FC" w:rsidRDefault="00977A9F">
            <w:pPr>
              <w:tabs>
                <w:tab w:val="center" w:pos="1134"/>
                <w:tab w:val="left" w:pos="1276"/>
                <w:tab w:val="left" w:pos="2127"/>
              </w:tabs>
              <w:spacing w:after="0" w:line="240" w:lineRule="auto"/>
              <w:rPr>
                <w:rFonts w:ascii="Times New Roman" w:eastAsia="Times New Roman" w:hAnsi="Times New Roman" w:cs="Times New Roman"/>
                <w:sz w:val="22"/>
                <w:szCs w:val="22"/>
                <w:highlight w:val="yellow"/>
              </w:rPr>
            </w:pPr>
            <w:r>
              <w:rPr>
                <w:rFonts w:ascii="Times New Roman" w:eastAsia="Times New Roman" w:hAnsi="Times New Roman" w:cs="Times New Roman"/>
                <w:b/>
                <w:sz w:val="22"/>
                <w:szCs w:val="22"/>
              </w:rPr>
              <w:t>Elektrotechnikos darbai</w:t>
            </w:r>
          </w:p>
        </w:tc>
      </w:tr>
      <w:tr w:rsidR="00BE23FC" w14:paraId="6DDD2B3C"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67CF9CB2"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4.1</w:t>
            </w:r>
          </w:p>
        </w:tc>
        <w:tc>
          <w:tcPr>
            <w:tcW w:w="6660" w:type="dxa"/>
            <w:tcBorders>
              <w:top w:val="single" w:sz="4" w:space="0" w:color="000000"/>
              <w:left w:val="single" w:sz="4" w:space="0" w:color="000000"/>
              <w:bottom w:val="single" w:sz="4" w:space="0" w:color="000000"/>
              <w:right w:val="single" w:sz="4" w:space="0" w:color="000000"/>
            </w:tcBorders>
            <w:vAlign w:val="center"/>
          </w:tcPr>
          <w:p w14:paraId="22BB51FA"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Elektros tinklų tiesimo darbai</w:t>
            </w:r>
          </w:p>
        </w:tc>
        <w:tc>
          <w:tcPr>
            <w:tcW w:w="2160" w:type="dxa"/>
            <w:tcBorders>
              <w:top w:val="single" w:sz="4" w:space="0" w:color="000000"/>
              <w:left w:val="single" w:sz="4" w:space="0" w:color="000000"/>
              <w:bottom w:val="single" w:sz="4" w:space="0" w:color="000000"/>
              <w:right w:val="single" w:sz="4" w:space="0" w:color="000000"/>
            </w:tcBorders>
          </w:tcPr>
          <w:p w14:paraId="07449A39"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203407B8"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58D09548"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4.2</w:t>
            </w:r>
          </w:p>
        </w:tc>
        <w:tc>
          <w:tcPr>
            <w:tcW w:w="6660" w:type="dxa"/>
            <w:tcBorders>
              <w:top w:val="single" w:sz="4" w:space="0" w:color="000000"/>
              <w:left w:val="single" w:sz="4" w:space="0" w:color="000000"/>
              <w:bottom w:val="single" w:sz="4" w:space="0" w:color="000000"/>
              <w:right w:val="single" w:sz="4" w:space="0" w:color="000000"/>
            </w:tcBorders>
            <w:vAlign w:val="center"/>
          </w:tcPr>
          <w:p w14:paraId="54FBC7FE"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Procesų valdymo AVS el. skydas, automatizavimas</w:t>
            </w:r>
          </w:p>
        </w:tc>
        <w:tc>
          <w:tcPr>
            <w:tcW w:w="2160" w:type="dxa"/>
            <w:tcBorders>
              <w:top w:val="single" w:sz="4" w:space="0" w:color="000000"/>
              <w:left w:val="single" w:sz="4" w:space="0" w:color="000000"/>
              <w:bottom w:val="single" w:sz="4" w:space="0" w:color="000000"/>
              <w:right w:val="single" w:sz="4" w:space="0" w:color="000000"/>
            </w:tcBorders>
          </w:tcPr>
          <w:p w14:paraId="5A343722"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50317B53"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0718D4B2"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4.3</w:t>
            </w:r>
          </w:p>
        </w:tc>
        <w:tc>
          <w:tcPr>
            <w:tcW w:w="6660" w:type="dxa"/>
            <w:tcBorders>
              <w:top w:val="single" w:sz="4" w:space="0" w:color="000000"/>
              <w:left w:val="single" w:sz="4" w:space="0" w:color="000000"/>
              <w:bottom w:val="single" w:sz="4" w:space="0" w:color="000000"/>
              <w:right w:val="single" w:sz="4" w:space="0" w:color="000000"/>
            </w:tcBorders>
            <w:vAlign w:val="center"/>
          </w:tcPr>
          <w:p w14:paraId="5EA462A4"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Lauko apšvietimo įrengimas</w:t>
            </w:r>
          </w:p>
        </w:tc>
        <w:tc>
          <w:tcPr>
            <w:tcW w:w="2160" w:type="dxa"/>
            <w:tcBorders>
              <w:top w:val="single" w:sz="4" w:space="0" w:color="000000"/>
              <w:left w:val="single" w:sz="4" w:space="0" w:color="000000"/>
              <w:bottom w:val="single" w:sz="4" w:space="0" w:color="000000"/>
              <w:right w:val="single" w:sz="4" w:space="0" w:color="000000"/>
            </w:tcBorders>
          </w:tcPr>
          <w:p w14:paraId="63690D56"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14530CD3"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15550C40"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4.4</w:t>
            </w:r>
          </w:p>
        </w:tc>
        <w:tc>
          <w:tcPr>
            <w:tcW w:w="6660" w:type="dxa"/>
            <w:tcBorders>
              <w:top w:val="single" w:sz="4" w:space="0" w:color="000000"/>
              <w:left w:val="single" w:sz="4" w:space="0" w:color="000000"/>
              <w:bottom w:val="single" w:sz="4" w:space="0" w:color="000000"/>
              <w:right w:val="single" w:sz="4" w:space="0" w:color="000000"/>
            </w:tcBorders>
            <w:vAlign w:val="center"/>
          </w:tcPr>
          <w:p w14:paraId="7AC3B8B5"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Žaibosaugos ir įžeminimo sistema</w:t>
            </w:r>
          </w:p>
        </w:tc>
        <w:tc>
          <w:tcPr>
            <w:tcW w:w="2160" w:type="dxa"/>
            <w:tcBorders>
              <w:top w:val="single" w:sz="4" w:space="0" w:color="000000"/>
              <w:left w:val="single" w:sz="4" w:space="0" w:color="000000"/>
              <w:bottom w:val="single" w:sz="4" w:space="0" w:color="000000"/>
              <w:right w:val="single" w:sz="4" w:space="0" w:color="000000"/>
            </w:tcBorders>
          </w:tcPr>
          <w:p w14:paraId="4191E034"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67BD4437"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511FBDA3"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4.5</w:t>
            </w:r>
          </w:p>
        </w:tc>
        <w:tc>
          <w:tcPr>
            <w:tcW w:w="6660" w:type="dxa"/>
            <w:tcBorders>
              <w:top w:val="single" w:sz="4" w:space="0" w:color="000000"/>
              <w:left w:val="single" w:sz="4" w:space="0" w:color="000000"/>
              <w:bottom w:val="single" w:sz="4" w:space="0" w:color="000000"/>
              <w:right w:val="single" w:sz="4" w:space="0" w:color="000000"/>
            </w:tcBorders>
            <w:vAlign w:val="center"/>
          </w:tcPr>
          <w:p w14:paraId="49BAFEE4"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SCADA vizualizacija, programos įdiegimo (išplėtimo) darbai (Užsakovo dispečerinėje)</w:t>
            </w:r>
          </w:p>
        </w:tc>
        <w:tc>
          <w:tcPr>
            <w:tcW w:w="2160" w:type="dxa"/>
            <w:tcBorders>
              <w:top w:val="single" w:sz="4" w:space="0" w:color="000000"/>
              <w:left w:val="single" w:sz="4" w:space="0" w:color="000000"/>
              <w:bottom w:val="single" w:sz="4" w:space="0" w:color="000000"/>
              <w:right w:val="single" w:sz="4" w:space="0" w:color="000000"/>
            </w:tcBorders>
          </w:tcPr>
          <w:p w14:paraId="25D14127"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1E523971"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62EEE405"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w:t>
            </w:r>
          </w:p>
        </w:tc>
        <w:tc>
          <w:tcPr>
            <w:tcW w:w="8820" w:type="dxa"/>
            <w:gridSpan w:val="2"/>
            <w:tcBorders>
              <w:top w:val="single" w:sz="4" w:space="0" w:color="000000"/>
              <w:left w:val="single" w:sz="4" w:space="0" w:color="000000"/>
              <w:bottom w:val="single" w:sz="4" w:space="0" w:color="000000"/>
              <w:right w:val="single" w:sz="4" w:space="0" w:color="000000"/>
            </w:tcBorders>
            <w:vAlign w:val="center"/>
          </w:tcPr>
          <w:p w14:paraId="01AE7F31" w14:textId="77777777" w:rsidR="00BE23FC" w:rsidRDefault="00977A9F">
            <w:pPr>
              <w:tabs>
                <w:tab w:val="center" w:pos="1134"/>
                <w:tab w:val="left" w:pos="1276"/>
                <w:tab w:val="left" w:pos="2127"/>
              </w:tabs>
              <w:spacing w:after="0" w:line="240" w:lineRule="auto"/>
              <w:rPr>
                <w:rFonts w:ascii="Times New Roman" w:eastAsia="Times New Roman" w:hAnsi="Times New Roman" w:cs="Times New Roman"/>
                <w:sz w:val="22"/>
                <w:szCs w:val="22"/>
                <w:highlight w:val="yellow"/>
              </w:rPr>
            </w:pPr>
            <w:r>
              <w:rPr>
                <w:rFonts w:ascii="Times New Roman" w:eastAsia="Times New Roman" w:hAnsi="Times New Roman" w:cs="Times New Roman"/>
                <w:b/>
                <w:sz w:val="22"/>
                <w:szCs w:val="22"/>
              </w:rPr>
              <w:t xml:space="preserve">Lauko ir teritorijos sutvarkymo darbai </w:t>
            </w:r>
          </w:p>
        </w:tc>
      </w:tr>
      <w:tr w:rsidR="00BE23FC" w14:paraId="2078FE14"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53727832"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5.1</w:t>
            </w:r>
          </w:p>
        </w:tc>
        <w:tc>
          <w:tcPr>
            <w:tcW w:w="6660" w:type="dxa"/>
            <w:tcBorders>
              <w:top w:val="single" w:sz="4" w:space="0" w:color="000000"/>
              <w:left w:val="single" w:sz="4" w:space="0" w:color="000000"/>
              <w:bottom w:val="single" w:sz="4" w:space="0" w:color="000000"/>
              <w:right w:val="single" w:sz="4" w:space="0" w:color="000000"/>
            </w:tcBorders>
            <w:vAlign w:val="center"/>
          </w:tcPr>
          <w:p w14:paraId="697A0654"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color w:val="EE0000"/>
                <w:sz w:val="36"/>
                <w:szCs w:val="36"/>
                <w:vertAlign w:val="superscript"/>
              </w:rPr>
            </w:pPr>
            <w:r>
              <w:rPr>
                <w:rFonts w:ascii="Times New Roman" w:eastAsia="Times New Roman" w:hAnsi="Times New Roman" w:cs="Times New Roman"/>
                <w:sz w:val="22"/>
                <w:szCs w:val="22"/>
              </w:rPr>
              <w:t>Lauko vamzdynų įrengimas, šulinių montavimas</w:t>
            </w:r>
          </w:p>
        </w:tc>
        <w:tc>
          <w:tcPr>
            <w:tcW w:w="2160" w:type="dxa"/>
            <w:tcBorders>
              <w:top w:val="single" w:sz="4" w:space="0" w:color="000000"/>
              <w:left w:val="single" w:sz="4" w:space="0" w:color="000000"/>
              <w:bottom w:val="single" w:sz="4" w:space="0" w:color="000000"/>
              <w:right w:val="single" w:sz="4" w:space="0" w:color="000000"/>
            </w:tcBorders>
          </w:tcPr>
          <w:p w14:paraId="0951C180"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4E68F65F"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5CB8100B"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5.2</w:t>
            </w:r>
          </w:p>
        </w:tc>
        <w:tc>
          <w:tcPr>
            <w:tcW w:w="6660" w:type="dxa"/>
            <w:tcBorders>
              <w:top w:val="single" w:sz="4" w:space="0" w:color="000000"/>
              <w:left w:val="single" w:sz="4" w:space="0" w:color="000000"/>
              <w:bottom w:val="single" w:sz="4" w:space="0" w:color="000000"/>
              <w:right w:val="single" w:sz="4" w:space="0" w:color="000000"/>
            </w:tcBorders>
            <w:vAlign w:val="center"/>
          </w:tcPr>
          <w:p w14:paraId="1C4C5A7A"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color w:val="EE0000"/>
                <w:sz w:val="36"/>
                <w:szCs w:val="36"/>
                <w:vertAlign w:val="superscript"/>
              </w:rPr>
            </w:pPr>
            <w:r>
              <w:rPr>
                <w:rFonts w:ascii="Times New Roman" w:eastAsia="Times New Roman" w:hAnsi="Times New Roman" w:cs="Times New Roman"/>
                <w:sz w:val="22"/>
                <w:szCs w:val="22"/>
              </w:rPr>
              <w:t>Apsisukimo aikštelės, takelių, aptvėrimo įrengimas</w:t>
            </w:r>
          </w:p>
        </w:tc>
        <w:tc>
          <w:tcPr>
            <w:tcW w:w="2160" w:type="dxa"/>
            <w:tcBorders>
              <w:top w:val="single" w:sz="4" w:space="0" w:color="000000"/>
              <w:left w:val="single" w:sz="4" w:space="0" w:color="000000"/>
              <w:bottom w:val="single" w:sz="4" w:space="0" w:color="000000"/>
              <w:right w:val="single" w:sz="4" w:space="0" w:color="000000"/>
            </w:tcBorders>
          </w:tcPr>
          <w:p w14:paraId="3837C40D"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highlight w:val="yellow"/>
              </w:rPr>
            </w:pPr>
          </w:p>
        </w:tc>
      </w:tr>
      <w:tr w:rsidR="00BE23FC" w14:paraId="5CD022D6"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2BC07793"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w:t>
            </w:r>
          </w:p>
        </w:tc>
        <w:tc>
          <w:tcPr>
            <w:tcW w:w="8820" w:type="dxa"/>
            <w:gridSpan w:val="2"/>
            <w:tcBorders>
              <w:top w:val="single" w:sz="4" w:space="0" w:color="000000"/>
              <w:left w:val="single" w:sz="4" w:space="0" w:color="000000"/>
              <w:bottom w:val="single" w:sz="4" w:space="0" w:color="000000"/>
              <w:right w:val="single" w:sz="4" w:space="0" w:color="000000"/>
            </w:tcBorders>
            <w:vAlign w:val="center"/>
          </w:tcPr>
          <w:p w14:paraId="11B80CCF" w14:textId="77777777" w:rsidR="00BE23FC" w:rsidRDefault="00977A9F">
            <w:pPr>
              <w:tabs>
                <w:tab w:val="center" w:pos="1134"/>
                <w:tab w:val="left" w:pos="1276"/>
                <w:tab w:val="left" w:pos="2127"/>
              </w:tabs>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b/>
                <w:sz w:val="36"/>
                <w:szCs w:val="36"/>
                <w:vertAlign w:val="superscript"/>
              </w:rPr>
              <w:t>Baigiamieji darbai</w:t>
            </w:r>
          </w:p>
        </w:tc>
      </w:tr>
      <w:tr w:rsidR="00BE23FC" w14:paraId="2765CBAE"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37D54A14"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6.1</w:t>
            </w:r>
          </w:p>
        </w:tc>
        <w:tc>
          <w:tcPr>
            <w:tcW w:w="6660" w:type="dxa"/>
            <w:tcBorders>
              <w:top w:val="single" w:sz="4" w:space="0" w:color="000000"/>
              <w:left w:val="single" w:sz="4" w:space="0" w:color="000000"/>
              <w:bottom w:val="single" w:sz="4" w:space="0" w:color="000000"/>
              <w:right w:val="single" w:sz="4" w:space="0" w:color="000000"/>
            </w:tcBorders>
          </w:tcPr>
          <w:p w14:paraId="0C87AF0B"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 xml:space="preserve">Eksploatavimo ir priežiūros instrukcijos </w:t>
            </w:r>
          </w:p>
        </w:tc>
        <w:tc>
          <w:tcPr>
            <w:tcW w:w="2160" w:type="dxa"/>
            <w:tcBorders>
              <w:top w:val="single" w:sz="4" w:space="0" w:color="000000"/>
              <w:left w:val="single" w:sz="4" w:space="0" w:color="000000"/>
              <w:bottom w:val="single" w:sz="4" w:space="0" w:color="000000"/>
              <w:right w:val="single" w:sz="4" w:space="0" w:color="000000"/>
            </w:tcBorders>
          </w:tcPr>
          <w:p w14:paraId="4C53014D"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rPr>
            </w:pPr>
          </w:p>
        </w:tc>
      </w:tr>
      <w:tr w:rsidR="00BE23FC" w14:paraId="7E146503"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07438A7C"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6.2</w:t>
            </w:r>
          </w:p>
        </w:tc>
        <w:tc>
          <w:tcPr>
            <w:tcW w:w="6660" w:type="dxa"/>
            <w:tcBorders>
              <w:top w:val="single" w:sz="4" w:space="0" w:color="000000"/>
              <w:left w:val="single" w:sz="4" w:space="0" w:color="000000"/>
              <w:bottom w:val="single" w:sz="4" w:space="0" w:color="000000"/>
              <w:right w:val="single" w:sz="4" w:space="0" w:color="000000"/>
            </w:tcBorders>
          </w:tcPr>
          <w:p w14:paraId="45247A55"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Įrengimų paleidimo–derinimo darbai (įskaitant reikalingus bandymus)</w:t>
            </w:r>
          </w:p>
        </w:tc>
        <w:tc>
          <w:tcPr>
            <w:tcW w:w="2160" w:type="dxa"/>
            <w:tcBorders>
              <w:top w:val="single" w:sz="4" w:space="0" w:color="000000"/>
              <w:left w:val="single" w:sz="4" w:space="0" w:color="000000"/>
              <w:bottom w:val="single" w:sz="4" w:space="0" w:color="000000"/>
              <w:right w:val="single" w:sz="4" w:space="0" w:color="000000"/>
            </w:tcBorders>
          </w:tcPr>
          <w:p w14:paraId="2375ED11"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rPr>
            </w:pPr>
          </w:p>
        </w:tc>
      </w:tr>
      <w:tr w:rsidR="00BE23FC" w14:paraId="02EFF9B0"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6F741B00"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6.3</w:t>
            </w:r>
          </w:p>
        </w:tc>
        <w:tc>
          <w:tcPr>
            <w:tcW w:w="6660" w:type="dxa"/>
            <w:tcBorders>
              <w:top w:val="single" w:sz="4" w:space="0" w:color="000000"/>
              <w:left w:val="single" w:sz="4" w:space="0" w:color="000000"/>
              <w:bottom w:val="single" w:sz="4" w:space="0" w:color="000000"/>
              <w:right w:val="single" w:sz="4" w:space="0" w:color="000000"/>
            </w:tcBorders>
          </w:tcPr>
          <w:p w14:paraId="543CB307"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Išpildomieji brėžiniai ir kadastriniai matavimai</w:t>
            </w:r>
          </w:p>
        </w:tc>
        <w:tc>
          <w:tcPr>
            <w:tcW w:w="2160" w:type="dxa"/>
            <w:tcBorders>
              <w:top w:val="single" w:sz="4" w:space="0" w:color="000000"/>
              <w:left w:val="single" w:sz="4" w:space="0" w:color="000000"/>
              <w:bottom w:val="single" w:sz="4" w:space="0" w:color="000000"/>
              <w:right w:val="single" w:sz="4" w:space="0" w:color="000000"/>
            </w:tcBorders>
          </w:tcPr>
          <w:p w14:paraId="37AD0044"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rPr>
            </w:pPr>
          </w:p>
        </w:tc>
      </w:tr>
      <w:tr w:rsidR="00BE23FC" w14:paraId="69800573" w14:textId="77777777">
        <w:trPr>
          <w:trHeight w:val="50"/>
        </w:trPr>
        <w:tc>
          <w:tcPr>
            <w:tcW w:w="715" w:type="dxa"/>
            <w:tcBorders>
              <w:top w:val="single" w:sz="4" w:space="0" w:color="000000"/>
              <w:left w:val="single" w:sz="4" w:space="0" w:color="000000"/>
              <w:bottom w:val="single" w:sz="4" w:space="0" w:color="000000"/>
              <w:right w:val="single" w:sz="4" w:space="0" w:color="000000"/>
            </w:tcBorders>
            <w:vAlign w:val="center"/>
          </w:tcPr>
          <w:p w14:paraId="4B4A8544" w14:textId="77777777" w:rsidR="00BE23FC" w:rsidRDefault="00977A9F">
            <w:pPr>
              <w:tabs>
                <w:tab w:val="center" w:pos="1134"/>
                <w:tab w:val="left" w:pos="1276"/>
                <w:tab w:val="left" w:pos="2127"/>
                <w:tab w:val="right" w:pos="8505"/>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6.4</w:t>
            </w:r>
          </w:p>
        </w:tc>
        <w:tc>
          <w:tcPr>
            <w:tcW w:w="6660" w:type="dxa"/>
            <w:tcBorders>
              <w:top w:val="single" w:sz="4" w:space="0" w:color="000000"/>
              <w:left w:val="single" w:sz="4" w:space="0" w:color="000000"/>
              <w:bottom w:val="single" w:sz="4" w:space="0" w:color="000000"/>
              <w:right w:val="single" w:sz="4" w:space="0" w:color="000000"/>
            </w:tcBorders>
          </w:tcPr>
          <w:p w14:paraId="04E7619E" w14:textId="77777777" w:rsidR="00BE23FC" w:rsidRDefault="00977A9F">
            <w:pPr>
              <w:tabs>
                <w:tab w:val="center" w:pos="1134"/>
                <w:tab w:val="left" w:pos="1276"/>
                <w:tab w:val="left" w:pos="2127"/>
                <w:tab w:val="right" w:pos="8505"/>
              </w:tabs>
              <w:spacing w:after="0" w:line="240" w:lineRule="auto"/>
              <w:jc w:val="both"/>
              <w:rPr>
                <w:rFonts w:ascii="Times New Roman" w:eastAsia="Times New Roman" w:hAnsi="Times New Roman" w:cs="Times New Roman"/>
                <w:sz w:val="36"/>
                <w:szCs w:val="36"/>
                <w:vertAlign w:val="superscript"/>
              </w:rPr>
            </w:pPr>
            <w:r>
              <w:rPr>
                <w:rFonts w:ascii="Times New Roman" w:eastAsia="Times New Roman" w:hAnsi="Times New Roman" w:cs="Times New Roman"/>
                <w:sz w:val="36"/>
                <w:szCs w:val="36"/>
                <w:vertAlign w:val="superscript"/>
              </w:rPr>
              <w:t>Aptarnaujančio personalo mokymai</w:t>
            </w:r>
          </w:p>
        </w:tc>
        <w:tc>
          <w:tcPr>
            <w:tcW w:w="2160" w:type="dxa"/>
            <w:tcBorders>
              <w:top w:val="single" w:sz="4" w:space="0" w:color="000000"/>
              <w:left w:val="single" w:sz="4" w:space="0" w:color="000000"/>
              <w:bottom w:val="single" w:sz="4" w:space="0" w:color="000000"/>
              <w:right w:val="single" w:sz="4" w:space="0" w:color="000000"/>
            </w:tcBorders>
          </w:tcPr>
          <w:p w14:paraId="3B98A1B2" w14:textId="77777777" w:rsidR="00BE23FC" w:rsidRDefault="00BE23FC">
            <w:pPr>
              <w:tabs>
                <w:tab w:val="center" w:pos="1134"/>
                <w:tab w:val="left" w:pos="1276"/>
                <w:tab w:val="left" w:pos="2127"/>
              </w:tabs>
              <w:spacing w:after="0" w:line="240" w:lineRule="auto"/>
              <w:jc w:val="center"/>
              <w:rPr>
                <w:rFonts w:ascii="Times New Roman" w:eastAsia="Times New Roman" w:hAnsi="Times New Roman" w:cs="Times New Roman"/>
                <w:sz w:val="22"/>
                <w:szCs w:val="22"/>
              </w:rPr>
            </w:pPr>
          </w:p>
        </w:tc>
      </w:tr>
      <w:tr w:rsidR="00BE23FC" w14:paraId="2D7D3A78" w14:textId="77777777">
        <w:trPr>
          <w:trHeight w:val="225"/>
        </w:trPr>
        <w:tc>
          <w:tcPr>
            <w:tcW w:w="7375" w:type="dxa"/>
            <w:gridSpan w:val="2"/>
            <w:tcBorders>
              <w:top w:val="single" w:sz="4" w:space="0" w:color="000000"/>
              <w:left w:val="single" w:sz="4" w:space="0" w:color="000000"/>
              <w:bottom w:val="single" w:sz="4" w:space="0" w:color="000000"/>
              <w:right w:val="single" w:sz="4" w:space="0" w:color="000000"/>
            </w:tcBorders>
          </w:tcPr>
          <w:p w14:paraId="6F5DFA2C" w14:textId="77777777" w:rsidR="00BE23FC" w:rsidRDefault="00977A9F">
            <w:pPr>
              <w:tabs>
                <w:tab w:val="center" w:pos="1134"/>
                <w:tab w:val="left" w:pos="1276"/>
                <w:tab w:val="left" w:pos="2127"/>
              </w:tabs>
              <w:spacing w:after="0" w:line="240" w:lineRule="auto"/>
              <w:ind w:firstLine="851"/>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Bendra kaina Eur be PVM</w:t>
            </w:r>
          </w:p>
        </w:tc>
        <w:tc>
          <w:tcPr>
            <w:tcW w:w="2160" w:type="dxa"/>
            <w:tcBorders>
              <w:top w:val="single" w:sz="4" w:space="0" w:color="000000"/>
              <w:left w:val="single" w:sz="4" w:space="0" w:color="000000"/>
              <w:bottom w:val="single" w:sz="4" w:space="0" w:color="000000"/>
              <w:right w:val="single" w:sz="4" w:space="0" w:color="000000"/>
            </w:tcBorders>
          </w:tcPr>
          <w:p w14:paraId="03534B52" w14:textId="77777777" w:rsidR="00BE23FC" w:rsidRDefault="00BE23FC">
            <w:pPr>
              <w:tabs>
                <w:tab w:val="center" w:pos="1134"/>
                <w:tab w:val="left" w:pos="1276"/>
                <w:tab w:val="left" w:pos="2127"/>
              </w:tabs>
              <w:spacing w:after="0" w:line="240" w:lineRule="auto"/>
              <w:ind w:firstLine="851"/>
              <w:jc w:val="right"/>
              <w:rPr>
                <w:rFonts w:ascii="Times New Roman" w:eastAsia="Times New Roman" w:hAnsi="Times New Roman" w:cs="Times New Roman"/>
                <w:smallCaps/>
                <w:sz w:val="22"/>
                <w:szCs w:val="22"/>
              </w:rPr>
            </w:pPr>
          </w:p>
        </w:tc>
      </w:tr>
      <w:tr w:rsidR="00BE23FC" w14:paraId="210B7C5C" w14:textId="77777777">
        <w:trPr>
          <w:trHeight w:val="225"/>
        </w:trPr>
        <w:tc>
          <w:tcPr>
            <w:tcW w:w="7375" w:type="dxa"/>
            <w:gridSpan w:val="2"/>
            <w:tcBorders>
              <w:top w:val="single" w:sz="4" w:space="0" w:color="000000"/>
              <w:left w:val="single" w:sz="4" w:space="0" w:color="000000"/>
              <w:bottom w:val="single" w:sz="4" w:space="0" w:color="000000"/>
              <w:right w:val="single" w:sz="4" w:space="0" w:color="000000"/>
            </w:tcBorders>
          </w:tcPr>
          <w:p w14:paraId="3838D17B" w14:textId="77777777" w:rsidR="00BE23FC" w:rsidRDefault="00977A9F">
            <w:pPr>
              <w:tabs>
                <w:tab w:val="center" w:pos="1134"/>
                <w:tab w:val="left" w:pos="1276"/>
                <w:tab w:val="left" w:pos="2127"/>
              </w:tabs>
              <w:spacing w:after="0" w:line="240" w:lineRule="auto"/>
              <w:ind w:firstLine="851"/>
              <w:jc w:val="right"/>
              <w:rPr>
                <w:rFonts w:ascii="Times New Roman" w:eastAsia="Times New Roman" w:hAnsi="Times New Roman" w:cs="Times New Roman"/>
                <w:b/>
                <w:smallCaps/>
                <w:sz w:val="22"/>
                <w:szCs w:val="22"/>
              </w:rPr>
            </w:pPr>
            <w:r>
              <w:rPr>
                <w:rFonts w:ascii="Times New Roman" w:eastAsia="Times New Roman" w:hAnsi="Times New Roman" w:cs="Times New Roman"/>
                <w:sz w:val="22"/>
                <w:szCs w:val="22"/>
              </w:rPr>
              <w:t xml:space="preserve">PVM </w:t>
            </w:r>
          </w:p>
        </w:tc>
        <w:tc>
          <w:tcPr>
            <w:tcW w:w="2160" w:type="dxa"/>
            <w:tcBorders>
              <w:top w:val="single" w:sz="4" w:space="0" w:color="000000"/>
              <w:left w:val="single" w:sz="4" w:space="0" w:color="000000"/>
              <w:bottom w:val="single" w:sz="4" w:space="0" w:color="000000"/>
              <w:right w:val="single" w:sz="4" w:space="0" w:color="000000"/>
            </w:tcBorders>
          </w:tcPr>
          <w:p w14:paraId="76C93BE3" w14:textId="77777777" w:rsidR="00BE23FC" w:rsidRDefault="00BE23FC">
            <w:pPr>
              <w:tabs>
                <w:tab w:val="center" w:pos="1134"/>
                <w:tab w:val="left" w:pos="1276"/>
                <w:tab w:val="left" w:pos="2127"/>
              </w:tabs>
              <w:spacing w:after="0" w:line="240" w:lineRule="auto"/>
              <w:ind w:firstLine="851"/>
              <w:jc w:val="right"/>
              <w:rPr>
                <w:rFonts w:ascii="Times New Roman" w:eastAsia="Times New Roman" w:hAnsi="Times New Roman" w:cs="Times New Roman"/>
                <w:smallCaps/>
                <w:sz w:val="22"/>
                <w:szCs w:val="22"/>
              </w:rPr>
            </w:pPr>
          </w:p>
        </w:tc>
      </w:tr>
      <w:tr w:rsidR="00BE23FC" w14:paraId="348FD75A" w14:textId="77777777">
        <w:trPr>
          <w:trHeight w:val="270"/>
        </w:trPr>
        <w:tc>
          <w:tcPr>
            <w:tcW w:w="7375" w:type="dxa"/>
            <w:gridSpan w:val="2"/>
            <w:tcBorders>
              <w:top w:val="single" w:sz="4" w:space="0" w:color="000000"/>
              <w:left w:val="single" w:sz="4" w:space="0" w:color="000000"/>
              <w:bottom w:val="single" w:sz="4" w:space="0" w:color="000000"/>
              <w:right w:val="single" w:sz="4" w:space="0" w:color="000000"/>
            </w:tcBorders>
          </w:tcPr>
          <w:p w14:paraId="50AEA9DE" w14:textId="77777777" w:rsidR="00BE23FC" w:rsidRDefault="00977A9F">
            <w:pPr>
              <w:tabs>
                <w:tab w:val="center" w:pos="1134"/>
                <w:tab w:val="left" w:pos="1276"/>
                <w:tab w:val="left" w:pos="2127"/>
              </w:tabs>
              <w:spacing w:after="0" w:line="240" w:lineRule="auto"/>
              <w:ind w:firstLine="851"/>
              <w:jc w:val="right"/>
              <w:rPr>
                <w:rFonts w:ascii="Times New Roman" w:eastAsia="Times New Roman" w:hAnsi="Times New Roman" w:cs="Times New Roman"/>
                <w:b/>
                <w:smallCaps/>
                <w:sz w:val="22"/>
                <w:szCs w:val="22"/>
              </w:rPr>
            </w:pPr>
            <w:r>
              <w:rPr>
                <w:rFonts w:ascii="Times New Roman" w:eastAsia="Times New Roman" w:hAnsi="Times New Roman" w:cs="Times New Roman"/>
                <w:b/>
                <w:sz w:val="22"/>
                <w:szCs w:val="22"/>
              </w:rPr>
              <w:t>Bendra kaina Eur su PVM</w:t>
            </w:r>
            <w:r>
              <w:rPr>
                <w:rFonts w:ascii="Times New Roman" w:eastAsia="Times New Roman" w:hAnsi="Times New Roman" w:cs="Times New Roman"/>
                <w:sz w:val="22"/>
                <w:szCs w:val="22"/>
                <w:vertAlign w:val="superscript"/>
              </w:rPr>
              <w:t>3)</w:t>
            </w:r>
          </w:p>
        </w:tc>
        <w:tc>
          <w:tcPr>
            <w:tcW w:w="2160" w:type="dxa"/>
            <w:tcBorders>
              <w:top w:val="single" w:sz="4" w:space="0" w:color="000000"/>
              <w:left w:val="single" w:sz="4" w:space="0" w:color="000000"/>
              <w:bottom w:val="single" w:sz="4" w:space="0" w:color="000000"/>
              <w:right w:val="single" w:sz="4" w:space="0" w:color="000000"/>
            </w:tcBorders>
          </w:tcPr>
          <w:p w14:paraId="57B77852" w14:textId="77777777" w:rsidR="00BE23FC" w:rsidRDefault="00BE23FC">
            <w:pPr>
              <w:tabs>
                <w:tab w:val="center" w:pos="1134"/>
                <w:tab w:val="left" w:pos="1276"/>
                <w:tab w:val="left" w:pos="2127"/>
              </w:tabs>
              <w:spacing w:after="0" w:line="240" w:lineRule="auto"/>
              <w:ind w:firstLine="851"/>
              <w:jc w:val="right"/>
              <w:rPr>
                <w:rFonts w:ascii="Times New Roman" w:eastAsia="Times New Roman" w:hAnsi="Times New Roman" w:cs="Times New Roman"/>
                <w:smallCaps/>
                <w:sz w:val="22"/>
                <w:szCs w:val="22"/>
              </w:rPr>
            </w:pPr>
          </w:p>
        </w:tc>
      </w:tr>
    </w:tbl>
    <w:p w14:paraId="0D457150" w14:textId="77777777" w:rsidR="00BE23FC" w:rsidRDefault="00977A9F">
      <w:pPr>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vertAlign w:val="superscript"/>
        </w:rPr>
        <w:t>3)</w:t>
      </w:r>
      <w:r>
        <w:rPr>
          <w:rFonts w:ascii="Times New Roman" w:eastAsia="Times New Roman" w:hAnsi="Times New Roman" w:cs="Times New Roman"/>
          <w:i/>
          <w:sz w:val="20"/>
          <w:szCs w:val="20"/>
        </w:rPr>
        <w:t xml:space="preserve">Kai pagal galiojančius teisės aktus tiekėjui nereikia mokėti PVM, jis nurodo priežastis, dėl kurių PVM nemoka. </w:t>
      </w:r>
    </w:p>
    <w:p w14:paraId="3C18C6D4" w14:textId="77777777" w:rsidR="00BE23FC" w:rsidRDefault="00BE23FC">
      <w:pPr>
        <w:spacing w:after="0" w:line="240" w:lineRule="auto"/>
        <w:ind w:right="282"/>
        <w:jc w:val="both"/>
        <w:rPr>
          <w:rFonts w:ascii="Times New Roman" w:eastAsia="Times New Roman" w:hAnsi="Times New Roman" w:cs="Times New Roman"/>
          <w:sz w:val="24"/>
          <w:szCs w:val="24"/>
          <w:highlight w:val="yellow"/>
        </w:rPr>
      </w:pPr>
    </w:p>
    <w:p w14:paraId="1D9098C5" w14:textId="77777777" w:rsidR="00BE23FC" w:rsidRDefault="00BE23FC">
      <w:pPr>
        <w:spacing w:after="0" w:line="240" w:lineRule="auto"/>
        <w:ind w:right="282" w:firstLine="720"/>
        <w:jc w:val="both"/>
        <w:rPr>
          <w:rFonts w:ascii="Times New Roman" w:eastAsia="Times New Roman" w:hAnsi="Times New Roman" w:cs="Times New Roman"/>
          <w:sz w:val="24"/>
          <w:szCs w:val="24"/>
        </w:rPr>
      </w:pPr>
    </w:p>
    <w:p w14:paraId="4F418AAB" w14:textId="77777777" w:rsidR="00BE23FC" w:rsidRDefault="00977A9F">
      <w:pPr>
        <w:spacing w:after="0" w:line="240" w:lineRule="auto"/>
        <w:ind w:right="282"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Mūsų teikiamo pasiūlymo kokybinės savybės yra: </w:t>
      </w:r>
    </w:p>
    <w:tbl>
      <w:tblPr>
        <w:tblStyle w:val="a6"/>
        <w:tblW w:w="9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9"/>
        <w:gridCol w:w="4770"/>
      </w:tblGrid>
      <w:tr w:rsidR="00BE23FC" w14:paraId="1AC92E2A" w14:textId="77777777">
        <w:trPr>
          <w:trHeight w:val="458"/>
        </w:trPr>
        <w:tc>
          <w:tcPr>
            <w:tcW w:w="4769" w:type="dxa"/>
            <w:vAlign w:val="center"/>
          </w:tcPr>
          <w:p w14:paraId="20719871" w14:textId="77777777" w:rsidR="00BE23FC" w:rsidRDefault="00977A9F">
            <w:pPr>
              <w:ind w:right="282"/>
              <w:jc w:val="center"/>
              <w:rPr>
                <w:b/>
                <w:sz w:val="22"/>
                <w:szCs w:val="22"/>
              </w:rPr>
            </w:pPr>
            <w:r>
              <w:rPr>
                <w:b/>
                <w:sz w:val="22"/>
                <w:szCs w:val="22"/>
              </w:rPr>
              <w:lastRenderedPageBreak/>
              <w:t>Savybė</w:t>
            </w:r>
          </w:p>
        </w:tc>
        <w:tc>
          <w:tcPr>
            <w:tcW w:w="4770" w:type="dxa"/>
            <w:vAlign w:val="center"/>
          </w:tcPr>
          <w:p w14:paraId="40F1E41E" w14:textId="77777777" w:rsidR="00BE23FC" w:rsidRDefault="00977A9F">
            <w:pPr>
              <w:ind w:right="282"/>
              <w:jc w:val="center"/>
              <w:rPr>
                <w:b/>
                <w:sz w:val="22"/>
                <w:szCs w:val="22"/>
              </w:rPr>
            </w:pPr>
            <w:r>
              <w:rPr>
                <w:b/>
                <w:sz w:val="22"/>
                <w:szCs w:val="22"/>
              </w:rPr>
              <w:t xml:space="preserve">Reikšmė </w:t>
            </w:r>
          </w:p>
        </w:tc>
      </w:tr>
      <w:tr w:rsidR="00BE23FC" w14:paraId="017FB726" w14:textId="77777777">
        <w:trPr>
          <w:trHeight w:val="719"/>
        </w:trPr>
        <w:tc>
          <w:tcPr>
            <w:tcW w:w="4769" w:type="dxa"/>
            <w:vAlign w:val="center"/>
          </w:tcPr>
          <w:p w14:paraId="32FCBDE0" w14:textId="77777777" w:rsidR="00BE23FC" w:rsidRDefault="00977A9F">
            <w:pPr>
              <w:ind w:right="282"/>
              <w:jc w:val="both"/>
              <w:rPr>
                <w:sz w:val="22"/>
                <w:szCs w:val="22"/>
              </w:rPr>
            </w:pPr>
            <w:r>
              <w:rPr>
                <w:b/>
                <w:sz w:val="22"/>
                <w:szCs w:val="22"/>
              </w:rPr>
              <w:t xml:space="preserve">Kapitalizuotos eksploatavimo išlaidos T </w:t>
            </w:r>
          </w:p>
        </w:tc>
        <w:tc>
          <w:tcPr>
            <w:tcW w:w="4770" w:type="dxa"/>
            <w:vAlign w:val="center"/>
          </w:tcPr>
          <w:p w14:paraId="250D1231" w14:textId="77777777" w:rsidR="00BE23FC" w:rsidRDefault="00977A9F">
            <w:pPr>
              <w:ind w:right="282"/>
              <w:jc w:val="both"/>
              <w:rPr>
                <w:sz w:val="22"/>
                <w:szCs w:val="22"/>
              </w:rPr>
            </w:pPr>
            <w:r>
              <w:rPr>
                <w:i/>
                <w:sz w:val="22"/>
                <w:szCs w:val="22"/>
              </w:rPr>
              <w:t>[Įrašoma reikšmė apskaičiuota pagal Pirkimo sąlygų 7 priede pateiktą tvarką]</w:t>
            </w:r>
          </w:p>
        </w:tc>
      </w:tr>
    </w:tbl>
    <w:p w14:paraId="1BA1DC03" w14:textId="77777777" w:rsidR="00BE23FC" w:rsidRDefault="00BE23FC">
      <w:pPr>
        <w:spacing w:after="0" w:line="240" w:lineRule="auto"/>
        <w:ind w:right="282"/>
        <w:jc w:val="both"/>
        <w:rPr>
          <w:rFonts w:ascii="Times New Roman" w:eastAsia="Times New Roman" w:hAnsi="Times New Roman" w:cs="Times New Roman"/>
          <w:sz w:val="20"/>
          <w:szCs w:val="20"/>
          <w:highlight w:val="yellow"/>
        </w:rPr>
      </w:pPr>
    </w:p>
    <w:p w14:paraId="2B822334" w14:textId="77777777" w:rsidR="00BE23FC" w:rsidRDefault="00977A9F">
      <w:pPr>
        <w:spacing w:after="0" w:line="24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Teikdami šį pasiūlymą, mes patvirtiname, kad susipažinome su visais Pirkimo dokumentais, jų priedais ir paaiškinimais (jei tokių yra). Patvirtiname, kad sutinkame su visomis Pirkimo sąlygomis ir nuostatomis. Patvirtiname, kad į mūsų siūlomą bendrą pasiūlymo kainą įskaičiuotos visos išlaidos ir visi mokesčiai ir kad mes prisiimame riziką dėl visų išlaidų, kurias, teikdami pasiūlymą ir laikydamiesi Pirkimo dokumentuose nustatytų reikalavimų, privalėjome įskaičiuoti į siūlomą kainą. Patvirtiname, kad visa pasiūlyme pateikta informacija yra teisinga, atitinka tikrovę. </w:t>
      </w:r>
    </w:p>
    <w:p w14:paraId="3A8D4524" w14:textId="77777777" w:rsidR="00BE23FC" w:rsidRDefault="00BE23FC">
      <w:pPr>
        <w:spacing w:after="0" w:line="240" w:lineRule="auto"/>
        <w:ind w:right="282"/>
        <w:jc w:val="both"/>
        <w:rPr>
          <w:rFonts w:ascii="Times New Roman" w:eastAsia="Times New Roman" w:hAnsi="Times New Roman" w:cs="Times New Roman"/>
          <w:sz w:val="20"/>
          <w:szCs w:val="20"/>
          <w:highlight w:val="yellow"/>
        </w:rPr>
      </w:pPr>
    </w:p>
    <w:p w14:paraId="58A23D99" w14:textId="77777777" w:rsidR="00BE23FC" w:rsidRDefault="00977A9F">
      <w:pPr>
        <w:spacing w:after="0" w:line="240" w:lineRule="auto"/>
        <w:ind w:right="282" w:firstLine="72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Pateikiama informacija ir dokumentai ir nurodoma, kokia pasiūlyme pateikta informacija yra konfidenciali: </w:t>
      </w:r>
    </w:p>
    <w:tbl>
      <w:tblPr>
        <w:tblStyle w:val="a7"/>
        <w:tblW w:w="9468"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2"/>
        <w:gridCol w:w="3536"/>
        <w:gridCol w:w="5400"/>
      </w:tblGrid>
      <w:tr w:rsidR="00BE23FC" w14:paraId="32E790F0" w14:textId="77777777">
        <w:tc>
          <w:tcPr>
            <w:tcW w:w="532" w:type="dxa"/>
            <w:tcBorders>
              <w:top w:val="single" w:sz="4" w:space="0" w:color="000000"/>
              <w:left w:val="single" w:sz="4" w:space="0" w:color="000000"/>
              <w:bottom w:val="single" w:sz="4" w:space="0" w:color="000000"/>
              <w:right w:val="single" w:sz="4" w:space="0" w:color="000000"/>
            </w:tcBorders>
          </w:tcPr>
          <w:p w14:paraId="6321EBB3" w14:textId="77777777" w:rsidR="00BE23FC" w:rsidRDefault="00977A9F">
            <w:pPr>
              <w:spacing w:after="0" w:line="240" w:lineRule="auto"/>
              <w:ind w:right="-108"/>
              <w:rPr>
                <w:rFonts w:ascii="Times New Roman" w:eastAsia="Times New Roman" w:hAnsi="Times New Roman" w:cs="Times New Roman"/>
                <w:b/>
                <w:sz w:val="22"/>
                <w:szCs w:val="22"/>
              </w:rPr>
            </w:pPr>
            <w:r>
              <w:rPr>
                <w:rFonts w:ascii="Times New Roman" w:eastAsia="Times New Roman" w:hAnsi="Times New Roman" w:cs="Times New Roman"/>
                <w:b/>
                <w:sz w:val="22"/>
                <w:szCs w:val="22"/>
              </w:rPr>
              <w:t>Eil. Nr.</w:t>
            </w:r>
          </w:p>
        </w:tc>
        <w:tc>
          <w:tcPr>
            <w:tcW w:w="3536" w:type="dxa"/>
            <w:tcBorders>
              <w:top w:val="single" w:sz="4" w:space="0" w:color="000000"/>
              <w:left w:val="single" w:sz="4" w:space="0" w:color="000000"/>
              <w:bottom w:val="single" w:sz="4" w:space="0" w:color="000000"/>
              <w:right w:val="single" w:sz="4" w:space="0" w:color="000000"/>
            </w:tcBorders>
          </w:tcPr>
          <w:p w14:paraId="275C190E"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Pateikto dokumento pavadinimas</w:t>
            </w:r>
          </w:p>
        </w:tc>
        <w:tc>
          <w:tcPr>
            <w:tcW w:w="5400" w:type="dxa"/>
            <w:tcBorders>
              <w:top w:val="single" w:sz="4" w:space="0" w:color="000000"/>
              <w:left w:val="single" w:sz="4" w:space="0" w:color="000000"/>
              <w:bottom w:val="single" w:sz="4" w:space="0" w:color="000000"/>
              <w:right w:val="single" w:sz="4" w:space="0" w:color="000000"/>
            </w:tcBorders>
          </w:tcPr>
          <w:p w14:paraId="1339FE90"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Ar ir kokia informacija dokumente yra konfidenciali, nurodomas konfidencialumo pagrindas </w:t>
            </w:r>
          </w:p>
        </w:tc>
      </w:tr>
      <w:tr w:rsidR="00BE23FC" w14:paraId="7E118BFA" w14:textId="77777777">
        <w:tc>
          <w:tcPr>
            <w:tcW w:w="532" w:type="dxa"/>
            <w:tcBorders>
              <w:top w:val="single" w:sz="4" w:space="0" w:color="000000"/>
              <w:left w:val="single" w:sz="4" w:space="0" w:color="000000"/>
              <w:bottom w:val="single" w:sz="4" w:space="0" w:color="000000"/>
              <w:right w:val="single" w:sz="4" w:space="0" w:color="000000"/>
            </w:tcBorders>
          </w:tcPr>
          <w:p w14:paraId="78B00A9F" w14:textId="77777777" w:rsidR="00BE23FC" w:rsidRDefault="00BE23FC">
            <w:pPr>
              <w:spacing w:after="0" w:line="240" w:lineRule="auto"/>
              <w:jc w:val="both"/>
              <w:rPr>
                <w:rFonts w:ascii="Times New Roman" w:eastAsia="Times New Roman" w:hAnsi="Times New Roman" w:cs="Times New Roman"/>
                <w:sz w:val="22"/>
                <w:szCs w:val="22"/>
              </w:rPr>
            </w:pPr>
          </w:p>
        </w:tc>
        <w:tc>
          <w:tcPr>
            <w:tcW w:w="3536" w:type="dxa"/>
            <w:tcBorders>
              <w:top w:val="single" w:sz="4" w:space="0" w:color="000000"/>
              <w:left w:val="single" w:sz="4" w:space="0" w:color="000000"/>
              <w:bottom w:val="single" w:sz="4" w:space="0" w:color="000000"/>
              <w:right w:val="single" w:sz="4" w:space="0" w:color="000000"/>
            </w:tcBorders>
          </w:tcPr>
          <w:p w14:paraId="149461E3" w14:textId="77777777" w:rsidR="00BE23FC" w:rsidRDefault="00BE23FC">
            <w:pPr>
              <w:spacing w:after="0" w:line="240" w:lineRule="auto"/>
              <w:jc w:val="both"/>
              <w:rPr>
                <w:rFonts w:ascii="Times New Roman" w:eastAsia="Times New Roman" w:hAnsi="Times New Roman" w:cs="Times New Roman"/>
                <w:sz w:val="22"/>
                <w:szCs w:val="22"/>
              </w:rPr>
            </w:pPr>
          </w:p>
        </w:tc>
        <w:tc>
          <w:tcPr>
            <w:tcW w:w="5400" w:type="dxa"/>
            <w:tcBorders>
              <w:top w:val="single" w:sz="4" w:space="0" w:color="000000"/>
              <w:left w:val="single" w:sz="4" w:space="0" w:color="000000"/>
              <w:bottom w:val="single" w:sz="4" w:space="0" w:color="000000"/>
              <w:right w:val="single" w:sz="4" w:space="0" w:color="000000"/>
            </w:tcBorders>
          </w:tcPr>
          <w:p w14:paraId="1B7BF924" w14:textId="77777777" w:rsidR="00BE23FC" w:rsidRDefault="00BE23FC">
            <w:pPr>
              <w:spacing w:after="0" w:line="240" w:lineRule="auto"/>
              <w:jc w:val="both"/>
              <w:rPr>
                <w:rFonts w:ascii="Times New Roman" w:eastAsia="Times New Roman" w:hAnsi="Times New Roman" w:cs="Times New Roman"/>
                <w:sz w:val="22"/>
                <w:szCs w:val="22"/>
              </w:rPr>
            </w:pPr>
          </w:p>
        </w:tc>
      </w:tr>
      <w:tr w:rsidR="00BE23FC" w14:paraId="4871D7C6" w14:textId="77777777">
        <w:tc>
          <w:tcPr>
            <w:tcW w:w="532" w:type="dxa"/>
            <w:tcBorders>
              <w:top w:val="single" w:sz="4" w:space="0" w:color="000000"/>
              <w:left w:val="single" w:sz="4" w:space="0" w:color="000000"/>
              <w:bottom w:val="single" w:sz="4" w:space="0" w:color="000000"/>
              <w:right w:val="single" w:sz="4" w:space="0" w:color="000000"/>
            </w:tcBorders>
          </w:tcPr>
          <w:p w14:paraId="0233F4FA" w14:textId="77777777" w:rsidR="00BE23FC" w:rsidRDefault="00BE23FC">
            <w:pPr>
              <w:spacing w:after="0" w:line="240" w:lineRule="auto"/>
              <w:jc w:val="both"/>
              <w:rPr>
                <w:rFonts w:ascii="Times New Roman" w:eastAsia="Times New Roman" w:hAnsi="Times New Roman" w:cs="Times New Roman"/>
                <w:sz w:val="22"/>
                <w:szCs w:val="22"/>
              </w:rPr>
            </w:pPr>
          </w:p>
        </w:tc>
        <w:tc>
          <w:tcPr>
            <w:tcW w:w="3536" w:type="dxa"/>
            <w:tcBorders>
              <w:top w:val="single" w:sz="4" w:space="0" w:color="000000"/>
              <w:left w:val="single" w:sz="4" w:space="0" w:color="000000"/>
              <w:bottom w:val="single" w:sz="4" w:space="0" w:color="000000"/>
              <w:right w:val="single" w:sz="4" w:space="0" w:color="000000"/>
            </w:tcBorders>
          </w:tcPr>
          <w:p w14:paraId="1E49D7BD" w14:textId="77777777" w:rsidR="00BE23FC" w:rsidRDefault="00BE23FC">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5400" w:type="dxa"/>
            <w:tcBorders>
              <w:top w:val="single" w:sz="4" w:space="0" w:color="000000"/>
              <w:left w:val="single" w:sz="4" w:space="0" w:color="000000"/>
              <w:bottom w:val="single" w:sz="4" w:space="0" w:color="000000"/>
              <w:right w:val="single" w:sz="4" w:space="0" w:color="000000"/>
            </w:tcBorders>
          </w:tcPr>
          <w:p w14:paraId="11E63AFE" w14:textId="77777777" w:rsidR="00BE23FC" w:rsidRDefault="00BE23FC">
            <w:pPr>
              <w:widowControl w:val="0"/>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r>
    </w:tbl>
    <w:p w14:paraId="526F94EE" w14:textId="77777777" w:rsidR="00BE23FC" w:rsidRDefault="00977A9F">
      <w:pPr>
        <w:tabs>
          <w:tab w:val="left" w:pos="9781"/>
        </w:tabs>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vertAlign w:val="superscript"/>
        </w:rPr>
        <w:t xml:space="preserve">4) </w:t>
      </w:r>
      <w:r>
        <w:rPr>
          <w:rFonts w:ascii="Times New Roman" w:eastAsia="Times New Roman" w:hAnsi="Times New Roman" w:cs="Times New Roman"/>
          <w:i/>
          <w:sz w:val="20"/>
          <w:szCs w:val="20"/>
        </w:rPr>
        <w:t xml:space="preserve">Perkantysis subjektas konfidencialia įvardintos informacijos negali atskleisti tretiesiems asmenim. Tiekėjui nenurodžius, kokia informacija yra konfidenciali, laikoma, kad konfidencialios informacijos pasiūlyme nėra. </w:t>
      </w:r>
    </w:p>
    <w:p w14:paraId="1DB14BAD" w14:textId="77777777" w:rsidR="00BE23FC" w:rsidRDefault="00BE23FC">
      <w:pPr>
        <w:spacing w:after="0" w:line="240" w:lineRule="auto"/>
        <w:ind w:right="282"/>
        <w:jc w:val="both"/>
        <w:rPr>
          <w:rFonts w:ascii="Times New Roman" w:eastAsia="Times New Roman" w:hAnsi="Times New Roman" w:cs="Times New Roman"/>
          <w:sz w:val="20"/>
          <w:szCs w:val="20"/>
          <w:highlight w:val="yellow"/>
        </w:rPr>
      </w:pPr>
    </w:p>
    <w:p w14:paraId="35B0DDD3" w14:textId="46FD7970" w:rsidR="00BE23FC" w:rsidRDefault="00977A9F">
      <w:pPr>
        <w:shd w:val="clear" w:color="auto" w:fill="FFFFFF"/>
        <w:spacing w:after="0" w:line="240" w:lineRule="auto"/>
        <w:ind w:firstLine="709"/>
        <w:jc w:val="both"/>
        <w:rPr>
          <w:rFonts w:ascii="Times New Roman" w:eastAsia="Times New Roman" w:hAnsi="Times New Roman" w:cs="Times New Roman"/>
          <w:b/>
          <w:sz w:val="24"/>
          <w:szCs w:val="24"/>
          <w:highlight w:val="yellow"/>
        </w:rPr>
      </w:pPr>
      <w:r>
        <w:rPr>
          <w:rFonts w:ascii="Times New Roman" w:eastAsia="Times New Roman" w:hAnsi="Times New Roman" w:cs="Times New Roman"/>
          <w:b/>
          <w:sz w:val="24"/>
          <w:szCs w:val="24"/>
        </w:rPr>
        <w:t xml:space="preserve">Pasiūlymas galioja ne trumpiau kaip </w:t>
      </w:r>
      <w:r w:rsidR="00356A7D">
        <w:rPr>
          <w:rFonts w:ascii="Times New Roman" w:eastAsia="Times New Roman" w:hAnsi="Times New Roman" w:cs="Times New Roman"/>
          <w:b/>
          <w:sz w:val="24"/>
          <w:szCs w:val="24"/>
        </w:rPr>
        <w:t>90</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vertAlign w:val="superscript"/>
        </w:rPr>
        <w:t>5)</w:t>
      </w:r>
      <w:r>
        <w:rPr>
          <w:rFonts w:ascii="Times New Roman" w:eastAsia="Times New Roman" w:hAnsi="Times New Roman" w:cs="Times New Roman"/>
          <w:b/>
          <w:sz w:val="24"/>
          <w:szCs w:val="24"/>
        </w:rPr>
        <w:t xml:space="preserve"> dienų nuo pasiūlymų pateikimo galutinio termino pabaigos. </w:t>
      </w:r>
    </w:p>
    <w:p w14:paraId="5D3AC769" w14:textId="77777777" w:rsidR="00BE23FC" w:rsidRDefault="00977A9F">
      <w:pPr>
        <w:shd w:val="clear" w:color="auto" w:fill="FFFFFF"/>
        <w:spacing w:after="0" w:line="240" w:lineRule="auto"/>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vertAlign w:val="superscript"/>
        </w:rPr>
        <w:t>5)</w:t>
      </w:r>
      <w:r>
        <w:rPr>
          <w:rFonts w:ascii="Times New Roman" w:eastAsia="Times New Roman" w:hAnsi="Times New Roman" w:cs="Times New Roman"/>
          <w:i/>
          <w:sz w:val="20"/>
          <w:szCs w:val="20"/>
        </w:rPr>
        <w:t xml:space="preserve">Tiekėjas turi teisę įrašyti ir ilgesnį pasiūlymo galiojimo terminą. </w:t>
      </w:r>
    </w:p>
    <w:p w14:paraId="3300E63B" w14:textId="77777777" w:rsidR="00BE23FC" w:rsidRDefault="00BE23FC">
      <w:pPr>
        <w:shd w:val="clear" w:color="auto" w:fill="FFFFFF"/>
        <w:spacing w:after="0" w:line="240" w:lineRule="auto"/>
        <w:jc w:val="both"/>
        <w:rPr>
          <w:rFonts w:ascii="Times New Roman" w:eastAsia="Times New Roman" w:hAnsi="Times New Roman" w:cs="Times New Roman"/>
          <w:sz w:val="20"/>
          <w:szCs w:val="20"/>
          <w:highlight w:val="yellow"/>
        </w:rPr>
      </w:pPr>
    </w:p>
    <w:p w14:paraId="448D2C2A" w14:textId="77777777" w:rsidR="00BE23FC" w:rsidRDefault="00977A9F">
      <w:pPr>
        <w:spacing w:after="0" w:line="240" w:lineRule="auto"/>
        <w:ind w:right="282"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Pasirašydamas šį Pasiūlymą, tvirtintu visų kartu su Pasiūlymu pateikiamų dokumentų tikrumą ir informacijos teisingumą. </w:t>
      </w:r>
    </w:p>
    <w:p w14:paraId="76E43314" w14:textId="77777777" w:rsidR="00BE23FC" w:rsidRDefault="00BE23FC">
      <w:pPr>
        <w:spacing w:after="0" w:line="240" w:lineRule="auto"/>
        <w:jc w:val="both"/>
        <w:rPr>
          <w:rFonts w:ascii="Times New Roman" w:eastAsia="Times New Roman" w:hAnsi="Times New Roman" w:cs="Times New Roman"/>
          <w:sz w:val="20"/>
          <w:szCs w:val="20"/>
        </w:rPr>
      </w:pPr>
    </w:p>
    <w:tbl>
      <w:tblPr>
        <w:tblStyle w:val="a8"/>
        <w:tblW w:w="9464" w:type="dxa"/>
        <w:tblLayout w:type="fixed"/>
        <w:tblLook w:val="0400" w:firstRow="0" w:lastRow="0" w:firstColumn="0" w:lastColumn="0" w:noHBand="0" w:noVBand="1"/>
      </w:tblPr>
      <w:tblGrid>
        <w:gridCol w:w="3284"/>
        <w:gridCol w:w="604"/>
        <w:gridCol w:w="1980"/>
        <w:gridCol w:w="701"/>
        <w:gridCol w:w="2611"/>
        <w:gridCol w:w="284"/>
      </w:tblGrid>
      <w:tr w:rsidR="00BE23FC" w14:paraId="6C22A8B4" w14:textId="77777777">
        <w:trPr>
          <w:trHeight w:val="186"/>
        </w:trPr>
        <w:tc>
          <w:tcPr>
            <w:tcW w:w="3284" w:type="dxa"/>
            <w:tcBorders>
              <w:top w:val="single" w:sz="4" w:space="0" w:color="000000"/>
              <w:left w:val="nil"/>
              <w:bottom w:val="nil"/>
              <w:right w:val="nil"/>
            </w:tcBorders>
          </w:tcPr>
          <w:p w14:paraId="2B886EB8" w14:textId="77777777" w:rsidR="00BE23FC" w:rsidRDefault="00977A9F">
            <w:pPr>
              <w:tabs>
                <w:tab w:val="left" w:pos="1560"/>
              </w:tabs>
              <w:spacing w:after="0" w:line="240" w:lineRule="auto"/>
              <w:jc w:val="both"/>
              <w:rPr>
                <w:rFonts w:ascii="Times New Roman" w:eastAsia="Times New Roman" w:hAnsi="Times New Roman" w:cs="Times New Roman"/>
                <w:sz w:val="30"/>
                <w:szCs w:val="30"/>
                <w:vertAlign w:val="superscript"/>
              </w:rPr>
            </w:pPr>
            <w:r>
              <w:rPr>
                <w:rFonts w:ascii="Times New Roman" w:eastAsia="Times New Roman" w:hAnsi="Times New Roman" w:cs="Times New Roman"/>
                <w:sz w:val="30"/>
                <w:szCs w:val="30"/>
                <w:vertAlign w:val="superscript"/>
              </w:rPr>
              <w:t>(Tiekėjo</w:t>
            </w:r>
            <w:r>
              <w:rPr>
                <w:rFonts w:ascii="Times New Roman" w:eastAsia="Times New Roman" w:hAnsi="Times New Roman" w:cs="Times New Roman"/>
                <w:sz w:val="18"/>
                <w:szCs w:val="18"/>
                <w:vertAlign w:val="superscript"/>
              </w:rPr>
              <w:t>6)</w:t>
            </w:r>
            <w:r>
              <w:rPr>
                <w:rFonts w:ascii="Times New Roman" w:eastAsia="Times New Roman" w:hAnsi="Times New Roman" w:cs="Times New Roman"/>
                <w:sz w:val="30"/>
                <w:szCs w:val="30"/>
                <w:vertAlign w:val="superscript"/>
              </w:rPr>
              <w:t xml:space="preserve"> vadovo ar jo įgalioto asmens pareigų pavadinimas)</w:t>
            </w:r>
          </w:p>
        </w:tc>
        <w:tc>
          <w:tcPr>
            <w:tcW w:w="604" w:type="dxa"/>
          </w:tcPr>
          <w:p w14:paraId="2C0C446A" w14:textId="77777777" w:rsidR="00BE23FC" w:rsidRDefault="00BE23FC">
            <w:pPr>
              <w:spacing w:after="0" w:line="240" w:lineRule="auto"/>
              <w:ind w:firstLine="567"/>
              <w:jc w:val="both"/>
              <w:rPr>
                <w:rFonts w:ascii="Times New Roman" w:eastAsia="Times New Roman" w:hAnsi="Times New Roman" w:cs="Times New Roman"/>
                <w:sz w:val="18"/>
                <w:szCs w:val="18"/>
              </w:rPr>
            </w:pPr>
          </w:p>
        </w:tc>
        <w:tc>
          <w:tcPr>
            <w:tcW w:w="1980" w:type="dxa"/>
            <w:tcBorders>
              <w:top w:val="single" w:sz="4" w:space="0" w:color="000000"/>
              <w:left w:val="nil"/>
              <w:bottom w:val="nil"/>
              <w:right w:val="nil"/>
            </w:tcBorders>
          </w:tcPr>
          <w:p w14:paraId="6DA9597E" w14:textId="77777777" w:rsidR="00BE23FC" w:rsidRDefault="00977A9F">
            <w:pPr>
              <w:spacing w:after="0" w:line="240" w:lineRule="auto"/>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30"/>
                <w:szCs w:val="30"/>
                <w:vertAlign w:val="superscript"/>
              </w:rPr>
              <w:t>(Parašas)</w:t>
            </w:r>
          </w:p>
        </w:tc>
        <w:tc>
          <w:tcPr>
            <w:tcW w:w="701" w:type="dxa"/>
          </w:tcPr>
          <w:p w14:paraId="14DB1F74" w14:textId="77777777" w:rsidR="00BE23FC" w:rsidRDefault="00BE23FC">
            <w:pPr>
              <w:spacing w:after="0" w:line="240" w:lineRule="auto"/>
              <w:ind w:firstLine="567"/>
              <w:jc w:val="both"/>
              <w:rPr>
                <w:rFonts w:ascii="Times New Roman" w:eastAsia="Times New Roman" w:hAnsi="Times New Roman" w:cs="Times New Roman"/>
                <w:sz w:val="18"/>
                <w:szCs w:val="18"/>
              </w:rPr>
            </w:pPr>
          </w:p>
        </w:tc>
        <w:tc>
          <w:tcPr>
            <w:tcW w:w="2611" w:type="dxa"/>
            <w:tcBorders>
              <w:top w:val="single" w:sz="4" w:space="0" w:color="000000"/>
              <w:left w:val="nil"/>
              <w:bottom w:val="nil"/>
              <w:right w:val="nil"/>
            </w:tcBorders>
          </w:tcPr>
          <w:p w14:paraId="35524F2D" w14:textId="77777777" w:rsidR="00BE23FC" w:rsidRDefault="00977A9F">
            <w:pPr>
              <w:spacing w:after="0" w:line="240" w:lineRule="auto"/>
              <w:jc w:val="both"/>
              <w:rPr>
                <w:rFonts w:ascii="Times New Roman" w:eastAsia="Times New Roman" w:hAnsi="Times New Roman" w:cs="Times New Roman"/>
                <w:sz w:val="18"/>
                <w:szCs w:val="18"/>
              </w:rPr>
            </w:pPr>
            <w:r>
              <w:rPr>
                <w:rFonts w:ascii="Times New Roman" w:eastAsia="Times New Roman" w:hAnsi="Times New Roman" w:cs="Times New Roman"/>
                <w:sz w:val="30"/>
                <w:szCs w:val="30"/>
                <w:vertAlign w:val="superscript"/>
              </w:rPr>
              <w:t>(Vardas ir pavardė)</w:t>
            </w:r>
          </w:p>
        </w:tc>
        <w:tc>
          <w:tcPr>
            <w:tcW w:w="284" w:type="dxa"/>
          </w:tcPr>
          <w:p w14:paraId="31B4475E" w14:textId="77777777" w:rsidR="00BE23FC" w:rsidRDefault="00BE23FC">
            <w:pPr>
              <w:spacing w:after="0" w:line="240" w:lineRule="auto"/>
              <w:ind w:firstLine="567"/>
              <w:jc w:val="both"/>
              <w:rPr>
                <w:rFonts w:ascii="Times New Roman" w:eastAsia="Times New Roman" w:hAnsi="Times New Roman" w:cs="Times New Roman"/>
                <w:sz w:val="20"/>
                <w:szCs w:val="20"/>
              </w:rPr>
            </w:pPr>
          </w:p>
        </w:tc>
      </w:tr>
    </w:tbl>
    <w:p w14:paraId="08AEED24" w14:textId="77777777" w:rsidR="00BE23FC" w:rsidRDefault="00977A9F">
      <w:pPr>
        <w:rPr>
          <w:rFonts w:ascii="Times New Roman" w:eastAsia="Times New Roman" w:hAnsi="Times New Roman" w:cs="Times New Roman"/>
          <w:i/>
          <w:sz w:val="20"/>
          <w:szCs w:val="20"/>
        </w:rPr>
      </w:pPr>
      <w:r>
        <w:rPr>
          <w:rFonts w:ascii="Times New Roman" w:eastAsia="Times New Roman" w:hAnsi="Times New Roman" w:cs="Times New Roman"/>
          <w:i/>
          <w:sz w:val="20"/>
          <w:szCs w:val="20"/>
          <w:vertAlign w:val="superscript"/>
        </w:rPr>
        <w:t>6)</w:t>
      </w:r>
      <w:r>
        <w:rPr>
          <w:rFonts w:ascii="Times New Roman" w:eastAsia="Times New Roman" w:hAnsi="Times New Roman" w:cs="Times New Roman"/>
          <w:i/>
          <w:sz w:val="20"/>
          <w:szCs w:val="20"/>
        </w:rPr>
        <w:t xml:space="preserve"> Jei pasiūlymą pirkimui pasirašo vadovo įgaliotas asmuo, prie pasiūlymo turi būti pridėtas rašytinis įgaliojimas arba kitas dokumentas, suteikiantis parašo teisę. </w:t>
      </w:r>
    </w:p>
    <w:p w14:paraId="39CC3959" w14:textId="77777777" w:rsidR="00BE23FC" w:rsidRDefault="00977A9F">
      <w:pPr>
        <w:rPr>
          <w:rFonts w:ascii="Times New Roman" w:eastAsia="Times New Roman" w:hAnsi="Times New Roman" w:cs="Times New Roman"/>
          <w:sz w:val="20"/>
          <w:szCs w:val="20"/>
          <w:highlight w:val="yellow"/>
        </w:rPr>
      </w:pPr>
      <w:r>
        <w:br w:type="page"/>
      </w:r>
    </w:p>
    <w:p w14:paraId="6AC0D8CE"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36" w:name="_heading=h.m1nfnzmxjzu7" w:colFirst="0" w:colLast="0"/>
      <w:bookmarkStart w:id="37" w:name="_Toc215145645"/>
      <w:bookmarkEnd w:id="36"/>
      <w:r w:rsidRPr="00E50A9A">
        <w:rPr>
          <w:rFonts w:ascii="Times New Roman" w:eastAsia="Times New Roman" w:hAnsi="Times New Roman" w:cs="Times New Roman"/>
          <w:color w:val="000000"/>
          <w:sz w:val="22"/>
          <w:szCs w:val="22"/>
        </w:rPr>
        <w:lastRenderedPageBreak/>
        <w:t>Pirkimo sąlygų 7 priedas</w:t>
      </w:r>
      <w:bookmarkEnd w:id="37"/>
      <w:r w:rsidRPr="00E50A9A">
        <w:rPr>
          <w:rFonts w:ascii="Times New Roman" w:eastAsia="Times New Roman" w:hAnsi="Times New Roman" w:cs="Times New Roman"/>
          <w:color w:val="000000"/>
          <w:sz w:val="22"/>
          <w:szCs w:val="22"/>
        </w:rPr>
        <w:t xml:space="preserve"> </w:t>
      </w:r>
    </w:p>
    <w:p w14:paraId="034A5000"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38" w:name="_Toc215145646"/>
      <w:r w:rsidRPr="00E50A9A">
        <w:rPr>
          <w:rFonts w:ascii="Times New Roman" w:eastAsia="Times New Roman" w:hAnsi="Times New Roman" w:cs="Times New Roman"/>
          <w:color w:val="000000"/>
          <w:sz w:val="22"/>
          <w:szCs w:val="22"/>
        </w:rPr>
        <w:t>„Pasiūlymų vertinimo kriterijai ir sąlygos“</w:t>
      </w:r>
      <w:bookmarkEnd w:id="38"/>
    </w:p>
    <w:p w14:paraId="54EBB876" w14:textId="77777777" w:rsidR="00BE23FC" w:rsidRDefault="00BE23FC">
      <w:pPr>
        <w:spacing w:after="0" w:line="240" w:lineRule="auto"/>
        <w:jc w:val="center"/>
        <w:rPr>
          <w:rFonts w:ascii="Times New Roman" w:eastAsia="Times New Roman" w:hAnsi="Times New Roman" w:cs="Times New Roman"/>
          <w:b/>
          <w:sz w:val="24"/>
          <w:szCs w:val="24"/>
        </w:rPr>
      </w:pPr>
    </w:p>
    <w:p w14:paraId="72106401" w14:textId="77777777" w:rsidR="00BE23FC" w:rsidRDefault="00977A9F">
      <w:pPr>
        <w:pStyle w:val="Paantrat"/>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PASIŪLYMŲ VERTINIMO KRITERIJAI ir Sąlygos</w:t>
      </w:r>
    </w:p>
    <w:p w14:paraId="79D962BC" w14:textId="77777777" w:rsidR="00BE23FC" w:rsidRDefault="00BE23FC">
      <w:pPr>
        <w:spacing w:after="0" w:line="240" w:lineRule="auto"/>
        <w:rPr>
          <w:rFonts w:ascii="Times New Roman" w:eastAsia="Times New Roman" w:hAnsi="Times New Roman" w:cs="Times New Roman"/>
          <w:sz w:val="24"/>
          <w:szCs w:val="24"/>
          <w:highlight w:val="yellow"/>
        </w:rPr>
      </w:pPr>
    </w:p>
    <w:p w14:paraId="23ADC78D" w14:textId="77777777" w:rsidR="00BE23FC" w:rsidRDefault="00977A9F">
      <w:pPr>
        <w:numPr>
          <w:ilvl w:val="0"/>
          <w:numId w:val="17"/>
        </w:numPr>
        <w:pBdr>
          <w:top w:val="nil"/>
          <w:left w:val="nil"/>
          <w:bottom w:val="nil"/>
          <w:right w:val="nil"/>
          <w:between w:val="nil"/>
        </w:pBdr>
        <w:tabs>
          <w:tab w:val="left" w:pos="360"/>
        </w:tabs>
        <w:spacing w:after="0" w:line="24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Perkantysis subjektas ekonomiškai naudingiausią pasiūlymą išrenka </w:t>
      </w:r>
      <w:r>
        <w:rPr>
          <w:rFonts w:ascii="Times New Roman" w:eastAsia="Times New Roman" w:hAnsi="Times New Roman" w:cs="Times New Roman"/>
          <w:b/>
          <w:color w:val="000000"/>
          <w:sz w:val="24"/>
          <w:szCs w:val="24"/>
        </w:rPr>
        <w:t>pagal kainos ir kokybės santykį</w:t>
      </w:r>
      <w:r>
        <w:rPr>
          <w:rFonts w:ascii="Times New Roman" w:eastAsia="Times New Roman" w:hAnsi="Times New Roman" w:cs="Times New Roman"/>
          <w:color w:val="000000"/>
          <w:sz w:val="24"/>
          <w:szCs w:val="24"/>
        </w:rPr>
        <w:t xml:space="preserve">. </w:t>
      </w:r>
    </w:p>
    <w:p w14:paraId="5CCD2C6F" w14:textId="77777777" w:rsidR="00BE23FC" w:rsidRDefault="00977A9F">
      <w:pPr>
        <w:numPr>
          <w:ilvl w:val="0"/>
          <w:numId w:val="17"/>
        </w:numPr>
        <w:pBdr>
          <w:top w:val="nil"/>
          <w:left w:val="nil"/>
          <w:bottom w:val="nil"/>
          <w:right w:val="nil"/>
          <w:between w:val="nil"/>
        </w:pBdr>
        <w:tabs>
          <w:tab w:val="left" w:pos="360"/>
        </w:tabs>
        <w:spacing w:after="0" w:line="24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Pasiūlymo vertinimas bus atliekamas pagal vertinimo kriterijus ir jų lyginamuosius svorius. Nebus taikomi jokie kiti vertinimo kriterijai. </w:t>
      </w:r>
    </w:p>
    <w:p w14:paraId="462E91B7" w14:textId="77777777" w:rsidR="00BE23FC" w:rsidRDefault="00977A9F">
      <w:pPr>
        <w:numPr>
          <w:ilvl w:val="0"/>
          <w:numId w:val="17"/>
        </w:numPr>
        <w:pBdr>
          <w:top w:val="nil"/>
          <w:left w:val="nil"/>
          <w:bottom w:val="nil"/>
          <w:right w:val="nil"/>
          <w:between w:val="nil"/>
        </w:pBdr>
        <w:tabs>
          <w:tab w:val="left" w:pos="360"/>
        </w:tabs>
        <w:spacing w:after="0" w:line="240" w:lineRule="auto"/>
        <w:ind w:left="0" w:firstLine="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Pasiūlymų vertinimo kriterijai:</w:t>
      </w:r>
    </w:p>
    <w:tbl>
      <w:tblPr>
        <w:tblStyle w:val="a9"/>
        <w:tblW w:w="78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3806"/>
      </w:tblGrid>
      <w:tr w:rsidR="00BE23FC" w14:paraId="6A3B3990" w14:textId="77777777">
        <w:trPr>
          <w:jc w:val="center"/>
        </w:trPr>
        <w:tc>
          <w:tcPr>
            <w:tcW w:w="4045" w:type="dxa"/>
            <w:vAlign w:val="center"/>
          </w:tcPr>
          <w:p w14:paraId="0398E8D5"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Vertinimo kriterijus</w:t>
            </w:r>
          </w:p>
        </w:tc>
        <w:tc>
          <w:tcPr>
            <w:tcW w:w="3806" w:type="dxa"/>
            <w:vAlign w:val="center"/>
          </w:tcPr>
          <w:p w14:paraId="1C28F492"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Vertinimo kriterijaus lyginamasis svoris (L)</w:t>
            </w:r>
          </w:p>
        </w:tc>
      </w:tr>
      <w:tr w:rsidR="00BE23FC" w14:paraId="2074D918" w14:textId="77777777">
        <w:trPr>
          <w:jc w:val="center"/>
        </w:trPr>
        <w:tc>
          <w:tcPr>
            <w:tcW w:w="4045" w:type="dxa"/>
            <w:vAlign w:val="center"/>
          </w:tcPr>
          <w:p w14:paraId="7D1C2FD0" w14:textId="77777777" w:rsidR="00BE23FC" w:rsidRDefault="00977A9F">
            <w:pPr>
              <w:spacing w:after="0" w:line="240" w:lineRule="auto"/>
              <w:jc w:val="center"/>
              <w:rPr>
                <w:rFonts w:ascii="Times New Roman" w:eastAsia="Times New Roman" w:hAnsi="Times New Roman" w:cs="Times New Roman"/>
                <w:color w:val="0D0D0D"/>
                <w:sz w:val="22"/>
                <w:szCs w:val="22"/>
              </w:rPr>
            </w:pPr>
            <w:r>
              <w:rPr>
                <w:rFonts w:ascii="Times New Roman" w:eastAsia="Times New Roman" w:hAnsi="Times New Roman" w:cs="Times New Roman"/>
                <w:color w:val="0D0D0D"/>
                <w:sz w:val="22"/>
                <w:szCs w:val="22"/>
              </w:rPr>
              <w:t>Kaina (C)</w:t>
            </w:r>
          </w:p>
        </w:tc>
        <w:tc>
          <w:tcPr>
            <w:tcW w:w="3806" w:type="dxa"/>
            <w:vAlign w:val="center"/>
          </w:tcPr>
          <w:p w14:paraId="3D632AFC" w14:textId="77777777" w:rsidR="00BE23FC" w:rsidRDefault="00977A9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L</w:t>
            </w:r>
            <w:r>
              <w:rPr>
                <w:rFonts w:ascii="Times New Roman" w:eastAsia="Times New Roman" w:hAnsi="Times New Roman" w:cs="Times New Roman"/>
                <w:sz w:val="22"/>
                <w:szCs w:val="22"/>
                <w:vertAlign w:val="subscript"/>
              </w:rPr>
              <w:t>1</w:t>
            </w:r>
            <w:r>
              <w:rPr>
                <w:rFonts w:ascii="Times New Roman" w:eastAsia="Times New Roman" w:hAnsi="Times New Roman" w:cs="Times New Roman"/>
                <w:sz w:val="22"/>
                <w:szCs w:val="22"/>
              </w:rPr>
              <w:t>=90</w:t>
            </w:r>
          </w:p>
        </w:tc>
      </w:tr>
      <w:tr w:rsidR="00BE23FC" w14:paraId="74899F80" w14:textId="77777777">
        <w:trPr>
          <w:trHeight w:val="67"/>
          <w:jc w:val="center"/>
        </w:trPr>
        <w:tc>
          <w:tcPr>
            <w:tcW w:w="4045" w:type="dxa"/>
            <w:vAlign w:val="center"/>
          </w:tcPr>
          <w:p w14:paraId="3DB93580" w14:textId="77777777" w:rsidR="00BE23FC" w:rsidRDefault="00977A9F">
            <w:pPr>
              <w:spacing w:after="0" w:line="240" w:lineRule="auto"/>
              <w:jc w:val="center"/>
              <w:rPr>
                <w:rFonts w:ascii="Times New Roman" w:eastAsia="Times New Roman" w:hAnsi="Times New Roman" w:cs="Times New Roman"/>
                <w:color w:val="0D0D0D"/>
                <w:sz w:val="22"/>
                <w:szCs w:val="22"/>
              </w:rPr>
            </w:pPr>
            <w:r>
              <w:rPr>
                <w:rFonts w:ascii="Times New Roman" w:eastAsia="Times New Roman" w:hAnsi="Times New Roman" w:cs="Times New Roman"/>
                <w:color w:val="0D0D0D"/>
                <w:sz w:val="22"/>
                <w:szCs w:val="22"/>
              </w:rPr>
              <w:t>Kapitalizuotos eksploatavimo išlaidos (T)</w:t>
            </w:r>
          </w:p>
        </w:tc>
        <w:tc>
          <w:tcPr>
            <w:tcW w:w="3806" w:type="dxa"/>
            <w:vAlign w:val="center"/>
          </w:tcPr>
          <w:p w14:paraId="054649CB" w14:textId="77777777" w:rsidR="00BE23FC" w:rsidRDefault="00977A9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L</w:t>
            </w:r>
            <w:r>
              <w:rPr>
                <w:rFonts w:ascii="Times New Roman" w:eastAsia="Times New Roman" w:hAnsi="Times New Roman" w:cs="Times New Roman"/>
                <w:sz w:val="22"/>
                <w:szCs w:val="22"/>
                <w:vertAlign w:val="subscript"/>
              </w:rPr>
              <w:t>2</w:t>
            </w:r>
            <w:r>
              <w:rPr>
                <w:rFonts w:ascii="Times New Roman" w:eastAsia="Times New Roman" w:hAnsi="Times New Roman" w:cs="Times New Roman"/>
                <w:sz w:val="22"/>
                <w:szCs w:val="22"/>
              </w:rPr>
              <w:t>=10</w:t>
            </w:r>
          </w:p>
        </w:tc>
      </w:tr>
    </w:tbl>
    <w:p w14:paraId="5EB8D886" w14:textId="77777777" w:rsidR="00BE23FC" w:rsidRDefault="00BE23FC">
      <w:pPr>
        <w:spacing w:after="0" w:line="240" w:lineRule="auto"/>
        <w:rPr>
          <w:rFonts w:ascii="Times New Roman" w:eastAsia="Times New Roman" w:hAnsi="Times New Roman" w:cs="Times New Roman"/>
          <w:sz w:val="24"/>
          <w:szCs w:val="24"/>
          <w:highlight w:val="yellow"/>
        </w:rPr>
      </w:pPr>
    </w:p>
    <w:p w14:paraId="74578397" w14:textId="77777777" w:rsidR="00BE23FC" w:rsidRDefault="00977A9F">
      <w:pPr>
        <w:numPr>
          <w:ilvl w:val="0"/>
          <w:numId w:val="17"/>
        </w:numPr>
        <w:pBdr>
          <w:top w:val="nil"/>
          <w:left w:val="nil"/>
          <w:bottom w:val="nil"/>
          <w:right w:val="nil"/>
          <w:between w:val="nil"/>
        </w:pBdr>
        <w:tabs>
          <w:tab w:val="left" w:pos="90"/>
          <w:tab w:val="left" w:pos="1350"/>
        </w:tabs>
        <w:spacing w:after="0" w:line="240" w:lineRule="auto"/>
        <w:ind w:left="0"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Pasiūlymo įvertinimo, pagal nustatytus kriterijus apskaičiavimo tvarka: </w:t>
      </w:r>
    </w:p>
    <w:p w14:paraId="5C601BCF" w14:textId="77777777" w:rsidR="00BE23FC" w:rsidRDefault="00977A9F">
      <w:pPr>
        <w:numPr>
          <w:ilvl w:val="1"/>
          <w:numId w:val="16"/>
        </w:numPr>
        <w:pBdr>
          <w:top w:val="nil"/>
          <w:left w:val="nil"/>
          <w:bottom w:val="nil"/>
          <w:right w:val="nil"/>
          <w:between w:val="nil"/>
        </w:pBdr>
        <w:tabs>
          <w:tab w:val="left" w:pos="90"/>
          <w:tab w:val="left" w:pos="567"/>
          <w:tab w:val="left" w:pos="1350"/>
        </w:tabs>
        <w:spacing w:after="0" w:line="240" w:lineRule="auto"/>
        <w:ind w:left="0"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Pasiūlymo kainos</w:t>
      </w:r>
      <w:r>
        <w:rPr>
          <w:rFonts w:ascii="Times New Roman" w:eastAsia="Times New Roman" w:hAnsi="Times New Roman" w:cs="Times New Roman"/>
          <w:color w:val="000000"/>
          <w:sz w:val="24"/>
          <w:szCs w:val="24"/>
        </w:rPr>
        <w:t xml:space="preserve"> (C) įvertinimas (balai) apskaičiuojami mažiausios pasiūlytos kainos (</w:t>
      </w:r>
      <w:proofErr w:type="spellStart"/>
      <w:r>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vertAlign w:val="subscript"/>
        </w:rPr>
        <w:t>min</w:t>
      </w:r>
      <w:proofErr w:type="spellEnd"/>
      <w:r>
        <w:rPr>
          <w:rFonts w:ascii="Times New Roman" w:eastAsia="Times New Roman" w:hAnsi="Times New Roman" w:cs="Times New Roman"/>
          <w:color w:val="000000"/>
          <w:sz w:val="24"/>
          <w:szCs w:val="24"/>
        </w:rPr>
        <w:t>) ir vertinamo pasiūlymo kainos (</w:t>
      </w:r>
      <w:proofErr w:type="spellStart"/>
      <w:r>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vertAlign w:val="subscript"/>
        </w:rPr>
        <w:t>p</w:t>
      </w:r>
      <w:proofErr w:type="spellEnd"/>
      <w:r>
        <w:rPr>
          <w:rFonts w:ascii="Times New Roman" w:eastAsia="Times New Roman" w:hAnsi="Times New Roman" w:cs="Times New Roman"/>
          <w:color w:val="000000"/>
          <w:sz w:val="24"/>
          <w:szCs w:val="24"/>
        </w:rPr>
        <w:t>) santykį padauginant iš kainos lyginamojo svorio L</w:t>
      </w:r>
      <w:r>
        <w:rPr>
          <w:rFonts w:ascii="Times New Roman" w:eastAsia="Times New Roman" w:hAnsi="Times New Roman" w:cs="Times New Roman"/>
          <w:color w:val="000000"/>
          <w:sz w:val="24"/>
          <w:szCs w:val="24"/>
          <w:vertAlign w:val="subscript"/>
        </w:rPr>
        <w:t>1</w:t>
      </w:r>
      <w:r>
        <w:rPr>
          <w:rFonts w:ascii="Times New Roman" w:eastAsia="Times New Roman" w:hAnsi="Times New Roman" w:cs="Times New Roman"/>
          <w:color w:val="000000"/>
          <w:sz w:val="24"/>
          <w:szCs w:val="24"/>
        </w:rPr>
        <w:t xml:space="preserve"> </w:t>
      </w:r>
    </w:p>
    <w:p w14:paraId="6E17BA06" w14:textId="77777777" w:rsidR="00BE23FC" w:rsidRDefault="00BE23FC">
      <w:pPr>
        <w:tabs>
          <w:tab w:val="left" w:pos="90"/>
          <w:tab w:val="left" w:pos="567"/>
          <w:tab w:val="left" w:pos="1350"/>
        </w:tabs>
        <w:spacing w:after="0" w:line="240" w:lineRule="auto"/>
        <w:ind w:firstLine="720"/>
        <w:jc w:val="both"/>
        <w:rPr>
          <w:rFonts w:ascii="Times New Roman" w:eastAsia="Times New Roman" w:hAnsi="Times New Roman" w:cs="Times New Roman"/>
          <w:sz w:val="24"/>
          <w:szCs w:val="24"/>
        </w:rPr>
      </w:pPr>
    </w:p>
    <w:p w14:paraId="1F48729D" w14:textId="77777777" w:rsidR="00BE23FC" w:rsidRDefault="00977A9F">
      <w:pPr>
        <w:tabs>
          <w:tab w:val="left" w:pos="567"/>
          <w:tab w:val="left" w:pos="1350"/>
        </w:tabs>
        <w:spacing w:after="0" w:line="240"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i/>
          <w:sz w:val="28"/>
          <w:szCs w:val="28"/>
        </w:rPr>
        <w:t xml:space="preserve"> </w:t>
      </w:r>
      <m:oMath>
        <m:r>
          <w:rPr>
            <w:rFonts w:ascii="Cambria Math" w:eastAsia="Cambria Math" w:hAnsi="Cambria Math" w:cs="Cambria Math"/>
            <w:sz w:val="28"/>
            <w:szCs w:val="28"/>
          </w:rPr>
          <m:t>C=</m:t>
        </m:r>
        <m:f>
          <m:fPr>
            <m:ctrlPr>
              <w:rPr>
                <w:rFonts w:ascii="Cambria Math" w:eastAsia="Cambria Math" w:hAnsi="Cambria Math" w:cs="Cambria Math"/>
                <w:sz w:val="28"/>
                <w:szCs w:val="28"/>
              </w:rPr>
            </m:ctrlPr>
          </m:fPr>
          <m:num>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C</m:t>
                </m:r>
              </m:e>
              <m:sub>
                <m:r>
                  <w:rPr>
                    <w:rFonts w:ascii="Cambria Math" w:eastAsia="Cambria Math" w:hAnsi="Cambria Math" w:cs="Cambria Math"/>
                    <w:sz w:val="28"/>
                    <w:szCs w:val="28"/>
                  </w:rPr>
                  <m:t>min</m:t>
                </m:r>
              </m:sub>
            </m:sSub>
          </m:num>
          <m:den>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C</m:t>
                </m:r>
              </m:e>
              <m:sub>
                <m:r>
                  <w:rPr>
                    <w:rFonts w:ascii="Cambria Math" w:eastAsia="Cambria Math" w:hAnsi="Cambria Math" w:cs="Cambria Math"/>
                    <w:sz w:val="28"/>
                    <w:szCs w:val="28"/>
                  </w:rPr>
                  <m:t>p</m:t>
                </m:r>
              </m:sub>
            </m:sSub>
          </m:den>
        </m:f>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L</m:t>
            </m:r>
          </m:e>
          <m:sub>
            <m:r>
              <w:rPr>
                <w:rFonts w:ascii="Cambria Math" w:eastAsia="Cambria Math" w:hAnsi="Cambria Math" w:cs="Cambria Math"/>
                <w:sz w:val="28"/>
                <w:szCs w:val="28"/>
              </w:rPr>
              <m:t>1</m:t>
            </m:r>
          </m:sub>
        </m:sSub>
      </m:oMath>
    </w:p>
    <w:p w14:paraId="3961C362" w14:textId="77777777" w:rsidR="00BE23FC" w:rsidRDefault="00977A9F">
      <w:pPr>
        <w:tabs>
          <w:tab w:val="left" w:pos="-4950"/>
          <w:tab w:val="left" w:pos="567"/>
          <w:tab w:val="left" w:pos="1350"/>
          <w:tab w:val="left" w:pos="2340"/>
        </w:tabs>
        <w:spacing w:after="0" w:line="240" w:lineRule="auto"/>
        <w:ind w:firstLine="720"/>
        <w:jc w:val="both"/>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kur: </w:t>
      </w:r>
      <w:r>
        <w:rPr>
          <w:rFonts w:ascii="Times New Roman" w:eastAsia="Times New Roman" w:hAnsi="Times New Roman" w:cs="Times New Roman"/>
          <w:i/>
          <w:color w:val="000000"/>
          <w:sz w:val="20"/>
          <w:szCs w:val="20"/>
        </w:rPr>
        <w:tab/>
      </w:r>
      <w:proofErr w:type="spellStart"/>
      <w:r>
        <w:rPr>
          <w:rFonts w:ascii="Times New Roman" w:eastAsia="Times New Roman" w:hAnsi="Times New Roman" w:cs="Times New Roman"/>
          <w:i/>
          <w:color w:val="000000"/>
          <w:sz w:val="20"/>
          <w:szCs w:val="20"/>
        </w:rPr>
        <w:t>C</w:t>
      </w:r>
      <w:r>
        <w:rPr>
          <w:rFonts w:ascii="Times New Roman" w:eastAsia="Times New Roman" w:hAnsi="Times New Roman" w:cs="Times New Roman"/>
          <w:i/>
          <w:color w:val="000000"/>
          <w:sz w:val="20"/>
          <w:szCs w:val="20"/>
          <w:vertAlign w:val="subscript"/>
        </w:rPr>
        <w:t>min</w:t>
      </w:r>
      <w:proofErr w:type="spellEnd"/>
      <w:r>
        <w:rPr>
          <w:rFonts w:ascii="Times New Roman" w:eastAsia="Times New Roman" w:hAnsi="Times New Roman" w:cs="Times New Roman"/>
          <w:i/>
          <w:color w:val="000000"/>
          <w:sz w:val="20"/>
          <w:szCs w:val="20"/>
        </w:rPr>
        <w:t xml:space="preserve"> – mažiausia pasiūlyta kaina, Eur.</w:t>
      </w:r>
    </w:p>
    <w:p w14:paraId="769151FA" w14:textId="77777777" w:rsidR="00BE23FC" w:rsidRDefault="00977A9F">
      <w:pPr>
        <w:tabs>
          <w:tab w:val="left" w:pos="-4950"/>
          <w:tab w:val="left" w:pos="540"/>
          <w:tab w:val="left" w:pos="1350"/>
        </w:tabs>
        <w:spacing w:after="0" w:line="240" w:lineRule="auto"/>
        <w:ind w:firstLine="720"/>
        <w:jc w:val="both"/>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ab/>
      </w:r>
      <w:proofErr w:type="spellStart"/>
      <w:r>
        <w:rPr>
          <w:rFonts w:ascii="Times New Roman" w:eastAsia="Times New Roman" w:hAnsi="Times New Roman" w:cs="Times New Roman"/>
          <w:i/>
          <w:color w:val="000000"/>
          <w:sz w:val="20"/>
          <w:szCs w:val="20"/>
        </w:rPr>
        <w:t>C</w:t>
      </w:r>
      <w:r>
        <w:rPr>
          <w:rFonts w:ascii="Times New Roman" w:eastAsia="Times New Roman" w:hAnsi="Times New Roman" w:cs="Times New Roman"/>
          <w:i/>
          <w:color w:val="000000"/>
          <w:sz w:val="20"/>
          <w:szCs w:val="20"/>
          <w:vertAlign w:val="subscript"/>
        </w:rPr>
        <w:t>p</w:t>
      </w:r>
      <w:proofErr w:type="spellEnd"/>
      <w:r>
        <w:rPr>
          <w:rFonts w:ascii="Times New Roman" w:eastAsia="Times New Roman" w:hAnsi="Times New Roman" w:cs="Times New Roman"/>
          <w:i/>
          <w:color w:val="000000"/>
          <w:sz w:val="20"/>
          <w:szCs w:val="20"/>
        </w:rPr>
        <w:t xml:space="preserve"> – vertinamo pasiūlymo kaina, Eur.</w:t>
      </w:r>
    </w:p>
    <w:p w14:paraId="4002D9AF" w14:textId="77777777" w:rsidR="00BE23FC" w:rsidRDefault="00BE23FC">
      <w:pPr>
        <w:tabs>
          <w:tab w:val="left" w:pos="567"/>
          <w:tab w:val="left" w:pos="1350"/>
        </w:tabs>
        <w:spacing w:after="0" w:line="240" w:lineRule="auto"/>
        <w:ind w:firstLine="720"/>
        <w:jc w:val="both"/>
        <w:rPr>
          <w:rFonts w:ascii="Times New Roman" w:eastAsia="Times New Roman" w:hAnsi="Times New Roman" w:cs="Times New Roman"/>
          <w:sz w:val="28"/>
          <w:szCs w:val="28"/>
        </w:rPr>
      </w:pPr>
    </w:p>
    <w:p w14:paraId="4865DDC6" w14:textId="77777777" w:rsidR="00BE23FC" w:rsidRDefault="00977A9F">
      <w:pPr>
        <w:tabs>
          <w:tab w:val="left" w:pos="567"/>
          <w:tab w:val="left" w:pos="135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Pasiūlymuose nurodytos kainos vertinamos ir lyginamos eurais. Lyginamos ir vertinamos galutinės tiekėjų nurodytos kainos su visais mokesčiais, taip pat ir PVM. Kadangi perkantysis subjektas yra PVM mokėtojas, jei bent vienas tiekėjas nėra PVM mokėtojas ir PVM nemoka, lyginamos ir vertinamos kainos be PVM. </w:t>
      </w:r>
    </w:p>
    <w:p w14:paraId="06F9CE8C" w14:textId="77777777" w:rsidR="00BE23FC" w:rsidRDefault="00BE23FC">
      <w:pPr>
        <w:tabs>
          <w:tab w:val="left" w:pos="567"/>
          <w:tab w:val="left" w:pos="1350"/>
        </w:tabs>
        <w:spacing w:after="0" w:line="240" w:lineRule="auto"/>
        <w:ind w:firstLine="720"/>
        <w:jc w:val="both"/>
        <w:rPr>
          <w:rFonts w:ascii="Times New Roman" w:eastAsia="Times New Roman" w:hAnsi="Times New Roman" w:cs="Times New Roman"/>
          <w:sz w:val="24"/>
          <w:szCs w:val="24"/>
          <w:highlight w:val="yellow"/>
        </w:rPr>
      </w:pPr>
    </w:p>
    <w:p w14:paraId="38758DA1" w14:textId="77777777" w:rsidR="00BE23FC" w:rsidRDefault="00977A9F">
      <w:pPr>
        <w:numPr>
          <w:ilvl w:val="1"/>
          <w:numId w:val="16"/>
        </w:numPr>
        <w:pBdr>
          <w:top w:val="nil"/>
          <w:left w:val="nil"/>
          <w:bottom w:val="nil"/>
          <w:right w:val="nil"/>
          <w:between w:val="nil"/>
        </w:pBdr>
        <w:tabs>
          <w:tab w:val="left" w:pos="567"/>
          <w:tab w:val="left" w:pos="1350"/>
        </w:tabs>
        <w:spacing w:after="0" w:line="240" w:lineRule="auto"/>
        <w:ind w:left="0"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Vertinimo kriterijaus </w:t>
      </w:r>
      <w:r>
        <w:rPr>
          <w:rFonts w:ascii="Times New Roman" w:eastAsia="Times New Roman" w:hAnsi="Times New Roman" w:cs="Times New Roman"/>
          <w:b/>
          <w:color w:val="000000"/>
          <w:sz w:val="24"/>
          <w:szCs w:val="24"/>
        </w:rPr>
        <w:t>„Kapitalizuotos eksploatavimo išlaidos“</w:t>
      </w:r>
      <w:r>
        <w:rPr>
          <w:rFonts w:ascii="Times New Roman" w:eastAsia="Times New Roman" w:hAnsi="Times New Roman" w:cs="Times New Roman"/>
          <w:color w:val="000000"/>
          <w:sz w:val="24"/>
          <w:szCs w:val="24"/>
        </w:rPr>
        <w:t xml:space="preserve"> (T) įvertinimas apskaičiuojamas:</w:t>
      </w:r>
    </w:p>
    <w:p w14:paraId="10C718E1" w14:textId="77777777" w:rsidR="00BE23FC" w:rsidRDefault="00BE23FC">
      <w:pPr>
        <w:tabs>
          <w:tab w:val="left" w:pos="567"/>
          <w:tab w:val="left" w:pos="1350"/>
        </w:tabs>
        <w:spacing w:after="0" w:line="240" w:lineRule="auto"/>
        <w:ind w:firstLine="720"/>
        <w:jc w:val="both"/>
        <w:rPr>
          <w:rFonts w:ascii="Times New Roman" w:eastAsia="Times New Roman" w:hAnsi="Times New Roman" w:cs="Times New Roman"/>
          <w:sz w:val="24"/>
          <w:szCs w:val="24"/>
        </w:rPr>
      </w:pPr>
    </w:p>
    <w:p w14:paraId="41123CD7" w14:textId="77777777" w:rsidR="00BE23FC" w:rsidRDefault="00977A9F">
      <w:pPr>
        <w:tabs>
          <w:tab w:val="left" w:pos="567"/>
          <w:tab w:val="left" w:pos="1350"/>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mažiausių pasiūlytų Kapitalizuotų eksploatavimo išlaidų (</w:t>
      </w:r>
      <w:proofErr w:type="spellStart"/>
      <w:r>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min</w:t>
      </w:r>
      <w:proofErr w:type="spellEnd"/>
      <w:r>
        <w:rPr>
          <w:rFonts w:ascii="Times New Roman" w:eastAsia="Times New Roman" w:hAnsi="Times New Roman" w:cs="Times New Roman"/>
          <w:sz w:val="24"/>
          <w:szCs w:val="24"/>
        </w:rPr>
        <w:t>) ir vertinamo pasiūlymo kapitalizuotų eksploatavimo išlaidų (</w:t>
      </w:r>
      <w:proofErr w:type="spellStart"/>
      <w:r>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p</w:t>
      </w:r>
      <w:proofErr w:type="spellEnd"/>
      <w:r>
        <w:rPr>
          <w:rFonts w:ascii="Times New Roman" w:eastAsia="Times New Roman" w:hAnsi="Times New Roman" w:cs="Times New Roman"/>
          <w:sz w:val="24"/>
          <w:szCs w:val="24"/>
        </w:rPr>
        <w:t>) santykį padauginant iš kriterijaus lyginamojo svorio (L</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w:t>
      </w:r>
    </w:p>
    <w:p w14:paraId="73B4DA6C" w14:textId="77777777" w:rsidR="00BE23FC" w:rsidRDefault="00BE23FC">
      <w:pPr>
        <w:tabs>
          <w:tab w:val="left" w:pos="567"/>
        </w:tabs>
        <w:spacing w:after="0" w:line="240" w:lineRule="auto"/>
        <w:ind w:firstLine="720"/>
        <w:jc w:val="both"/>
        <w:rPr>
          <w:rFonts w:ascii="Times New Roman" w:eastAsia="Times New Roman" w:hAnsi="Times New Roman" w:cs="Times New Roman"/>
          <w:sz w:val="24"/>
          <w:szCs w:val="24"/>
        </w:rPr>
      </w:pPr>
    </w:p>
    <w:p w14:paraId="7C2C44A9" w14:textId="77777777" w:rsidR="00BE23FC" w:rsidRDefault="00977A9F">
      <w:pPr>
        <w:tabs>
          <w:tab w:val="left" w:pos="567"/>
        </w:tabs>
        <w:spacing w:after="0" w:line="240" w:lineRule="auto"/>
        <w:ind w:firstLine="720"/>
        <w:jc w:val="center"/>
        <w:rPr>
          <w:rFonts w:ascii="Times New Roman" w:eastAsia="Times New Roman" w:hAnsi="Times New Roman" w:cs="Times New Roman"/>
          <w:sz w:val="28"/>
          <w:szCs w:val="28"/>
          <w:vertAlign w:val="subscript"/>
        </w:rPr>
      </w:pPr>
      <w:r>
        <w:rPr>
          <w:rFonts w:ascii="Times New Roman" w:eastAsia="Times New Roman" w:hAnsi="Times New Roman" w:cs="Times New Roman"/>
          <w:sz w:val="28"/>
          <w:szCs w:val="28"/>
        </w:rPr>
        <w:t>T= (</w:t>
      </w:r>
      <w:proofErr w:type="spellStart"/>
      <w:r>
        <w:rPr>
          <w:rFonts w:ascii="Times New Roman" w:eastAsia="Times New Roman" w:hAnsi="Times New Roman" w:cs="Times New Roman"/>
          <w:sz w:val="28"/>
          <w:szCs w:val="28"/>
        </w:rPr>
        <w:t>T</w:t>
      </w:r>
      <w:r>
        <w:rPr>
          <w:rFonts w:ascii="Times New Roman" w:eastAsia="Times New Roman" w:hAnsi="Times New Roman" w:cs="Times New Roman"/>
          <w:sz w:val="28"/>
          <w:szCs w:val="28"/>
          <w:vertAlign w:val="subscript"/>
        </w:rPr>
        <w:t>min</w:t>
      </w:r>
      <w:proofErr w:type="spellEnd"/>
      <w:r>
        <w:rPr>
          <w:rFonts w:ascii="Times New Roman" w:eastAsia="Times New Roman" w:hAnsi="Times New Roman" w:cs="Times New Roman"/>
          <w:sz w:val="28"/>
          <w:szCs w:val="28"/>
        </w:rPr>
        <w:t xml:space="preserve"> / </w:t>
      </w:r>
      <w:proofErr w:type="spellStart"/>
      <w:r>
        <w:rPr>
          <w:rFonts w:ascii="Times New Roman" w:eastAsia="Times New Roman" w:hAnsi="Times New Roman" w:cs="Times New Roman"/>
          <w:sz w:val="28"/>
          <w:szCs w:val="28"/>
        </w:rPr>
        <w:t>T</w:t>
      </w:r>
      <w:r>
        <w:rPr>
          <w:rFonts w:ascii="Times New Roman" w:eastAsia="Times New Roman" w:hAnsi="Times New Roman" w:cs="Times New Roman"/>
          <w:sz w:val="28"/>
          <w:szCs w:val="28"/>
          <w:vertAlign w:val="subscript"/>
        </w:rPr>
        <w:t>p</w:t>
      </w:r>
      <w:proofErr w:type="spellEnd"/>
      <w:r>
        <w:rPr>
          <w:rFonts w:ascii="Times New Roman" w:eastAsia="Times New Roman" w:hAnsi="Times New Roman" w:cs="Times New Roman"/>
          <w:sz w:val="28"/>
          <w:szCs w:val="28"/>
        </w:rPr>
        <w:t>) * L</w:t>
      </w:r>
      <w:r>
        <w:rPr>
          <w:rFonts w:ascii="Times New Roman" w:eastAsia="Times New Roman" w:hAnsi="Times New Roman" w:cs="Times New Roman"/>
          <w:sz w:val="28"/>
          <w:szCs w:val="28"/>
          <w:vertAlign w:val="subscript"/>
        </w:rPr>
        <w:t>2</w:t>
      </w:r>
    </w:p>
    <w:p w14:paraId="49530918" w14:textId="77777777" w:rsidR="00BE23FC" w:rsidRDefault="00977A9F">
      <w:pPr>
        <w:tabs>
          <w:tab w:val="left" w:pos="567"/>
        </w:tabs>
        <w:spacing w:after="0" w:line="240" w:lineRule="auto"/>
        <w:ind w:firstLine="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Kur: </w:t>
      </w:r>
      <w:r>
        <w:rPr>
          <w:rFonts w:ascii="Times New Roman" w:eastAsia="Times New Roman" w:hAnsi="Times New Roman" w:cs="Times New Roman"/>
          <w:i/>
          <w:sz w:val="20"/>
          <w:szCs w:val="20"/>
        </w:rPr>
        <w:tab/>
      </w:r>
      <w:proofErr w:type="spellStart"/>
      <w:r>
        <w:rPr>
          <w:rFonts w:ascii="Times New Roman" w:eastAsia="Times New Roman" w:hAnsi="Times New Roman" w:cs="Times New Roman"/>
          <w:i/>
          <w:sz w:val="20"/>
          <w:szCs w:val="20"/>
        </w:rPr>
        <w:t>T</w:t>
      </w:r>
      <w:r>
        <w:rPr>
          <w:rFonts w:ascii="Times New Roman" w:eastAsia="Times New Roman" w:hAnsi="Times New Roman" w:cs="Times New Roman"/>
          <w:i/>
          <w:sz w:val="20"/>
          <w:szCs w:val="20"/>
          <w:vertAlign w:val="subscript"/>
        </w:rPr>
        <w:t>min</w:t>
      </w:r>
      <w:proofErr w:type="spellEnd"/>
      <w:r>
        <w:rPr>
          <w:rFonts w:ascii="Times New Roman" w:eastAsia="Times New Roman" w:hAnsi="Times New Roman" w:cs="Times New Roman"/>
          <w:i/>
          <w:sz w:val="20"/>
          <w:szCs w:val="20"/>
        </w:rPr>
        <w:t xml:space="preserve"> – mažiausios pasiūlytos „Kapitalizuotos eksploatavimo išlaidos“;</w:t>
      </w:r>
    </w:p>
    <w:p w14:paraId="1190C7BF" w14:textId="77777777" w:rsidR="00BE23FC" w:rsidRDefault="00977A9F">
      <w:pPr>
        <w:tabs>
          <w:tab w:val="left" w:pos="567"/>
        </w:tabs>
        <w:spacing w:after="0" w:line="240" w:lineRule="auto"/>
        <w:ind w:firstLine="720"/>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ab/>
      </w:r>
      <w:proofErr w:type="spellStart"/>
      <w:r>
        <w:rPr>
          <w:rFonts w:ascii="Times New Roman" w:eastAsia="Times New Roman" w:hAnsi="Times New Roman" w:cs="Times New Roman"/>
          <w:i/>
          <w:sz w:val="20"/>
          <w:szCs w:val="20"/>
        </w:rPr>
        <w:t>T</w:t>
      </w:r>
      <w:r>
        <w:rPr>
          <w:rFonts w:ascii="Times New Roman" w:eastAsia="Times New Roman" w:hAnsi="Times New Roman" w:cs="Times New Roman"/>
          <w:i/>
          <w:sz w:val="20"/>
          <w:szCs w:val="20"/>
          <w:vertAlign w:val="subscript"/>
        </w:rPr>
        <w:t>p</w:t>
      </w:r>
      <w:proofErr w:type="spellEnd"/>
      <w:r>
        <w:rPr>
          <w:rFonts w:ascii="Times New Roman" w:eastAsia="Times New Roman" w:hAnsi="Times New Roman" w:cs="Times New Roman"/>
          <w:i/>
          <w:sz w:val="20"/>
          <w:szCs w:val="20"/>
          <w:vertAlign w:val="subscript"/>
        </w:rPr>
        <w:t xml:space="preserve"> </w:t>
      </w:r>
      <w:r>
        <w:rPr>
          <w:rFonts w:ascii="Times New Roman" w:eastAsia="Times New Roman" w:hAnsi="Times New Roman" w:cs="Times New Roman"/>
          <w:i/>
          <w:sz w:val="20"/>
          <w:szCs w:val="20"/>
        </w:rPr>
        <w:t>vertinamo pasiūlymo</w:t>
      </w:r>
      <w:r>
        <w:rPr>
          <w:rFonts w:ascii="Times New Roman" w:eastAsia="Times New Roman" w:hAnsi="Times New Roman" w:cs="Times New Roman"/>
          <w:i/>
          <w:sz w:val="20"/>
          <w:szCs w:val="20"/>
          <w:vertAlign w:val="subscript"/>
        </w:rPr>
        <w:t xml:space="preserve"> „</w:t>
      </w:r>
      <w:r>
        <w:rPr>
          <w:rFonts w:ascii="Times New Roman" w:eastAsia="Times New Roman" w:hAnsi="Times New Roman" w:cs="Times New Roman"/>
          <w:i/>
          <w:sz w:val="20"/>
          <w:szCs w:val="20"/>
        </w:rPr>
        <w:t xml:space="preserve">Kapitalizuotos eksploatavimo išlaidos“. </w:t>
      </w:r>
    </w:p>
    <w:p w14:paraId="7A4B9EAF" w14:textId="77777777" w:rsidR="00BE23FC" w:rsidRDefault="00BE23FC">
      <w:pPr>
        <w:tabs>
          <w:tab w:val="left" w:pos="567"/>
        </w:tabs>
        <w:spacing w:after="0" w:line="240" w:lineRule="auto"/>
        <w:ind w:firstLine="720"/>
        <w:jc w:val="both"/>
        <w:rPr>
          <w:rFonts w:ascii="Times New Roman" w:eastAsia="Times New Roman" w:hAnsi="Times New Roman" w:cs="Times New Roman"/>
          <w:sz w:val="24"/>
          <w:szCs w:val="24"/>
        </w:rPr>
      </w:pPr>
    </w:p>
    <w:p w14:paraId="42139789" w14:textId="77777777" w:rsidR="00BE23FC" w:rsidRDefault="00977A9F">
      <w:pPr>
        <w:pBdr>
          <w:top w:val="nil"/>
          <w:left w:val="nil"/>
          <w:bottom w:val="nil"/>
          <w:right w:val="nil"/>
          <w:between w:val="nil"/>
        </w:pBdr>
        <w:tabs>
          <w:tab w:val="left" w:pos="0"/>
          <w:tab w:val="left" w:pos="142"/>
          <w:tab w:val="left" w:pos="993"/>
          <w:tab w:val="left" w:pos="1560"/>
          <w:tab w:val="left" w:pos="1134"/>
          <w:tab w:val="left" w:pos="1276"/>
        </w:tabs>
        <w:spacing w:after="0" w:line="240" w:lineRule="auto"/>
        <w:ind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Ekonominio naudingumo įvertinimai (balai) apvalinami iki dviejų skaičių po kablelio.</w:t>
      </w:r>
    </w:p>
    <w:p w14:paraId="04A93545" w14:textId="77777777" w:rsidR="00BE23FC" w:rsidRDefault="00BE23FC">
      <w:pPr>
        <w:pBdr>
          <w:top w:val="nil"/>
          <w:left w:val="nil"/>
          <w:bottom w:val="nil"/>
          <w:right w:val="nil"/>
          <w:between w:val="nil"/>
        </w:pBdr>
        <w:tabs>
          <w:tab w:val="left" w:pos="0"/>
          <w:tab w:val="left" w:pos="142"/>
          <w:tab w:val="left" w:pos="993"/>
          <w:tab w:val="left" w:pos="1560"/>
          <w:tab w:val="left" w:pos="1134"/>
          <w:tab w:val="left" w:pos="1276"/>
        </w:tabs>
        <w:spacing w:after="0" w:line="240" w:lineRule="auto"/>
        <w:ind w:firstLine="720"/>
        <w:jc w:val="both"/>
        <w:rPr>
          <w:rFonts w:ascii="Times New Roman" w:eastAsia="Times New Roman" w:hAnsi="Times New Roman" w:cs="Times New Roman"/>
          <w:color w:val="000000"/>
          <w:sz w:val="24"/>
          <w:szCs w:val="24"/>
        </w:rPr>
      </w:pPr>
    </w:p>
    <w:p w14:paraId="6A6D4B04" w14:textId="77777777" w:rsidR="00BE23FC" w:rsidRDefault="00977A9F">
      <w:pPr>
        <w:numPr>
          <w:ilvl w:val="1"/>
          <w:numId w:val="16"/>
        </w:numPr>
        <w:pBdr>
          <w:top w:val="nil"/>
          <w:left w:val="nil"/>
          <w:bottom w:val="nil"/>
          <w:right w:val="nil"/>
          <w:between w:val="nil"/>
        </w:pBdr>
        <w:tabs>
          <w:tab w:val="left" w:pos="1350"/>
        </w:tabs>
        <w:spacing w:after="0" w:line="240" w:lineRule="auto"/>
        <w:ind w:left="0" w:firstLine="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Pasiūlymo ekonominio naudingumo įvertinimas (S) apskaičiuojamas sudedant tiekėjo pasiūlymo kainos (C) ir kriterijaus „Kapitalizuotos eksploatavimo išlaidos“ (T) </w:t>
      </w:r>
      <w:r>
        <w:rPr>
          <w:rFonts w:ascii="Times New Roman" w:eastAsia="Times New Roman" w:hAnsi="Times New Roman" w:cs="Times New Roman"/>
          <w:color w:val="0D0D0D"/>
          <w:sz w:val="24"/>
          <w:szCs w:val="24"/>
        </w:rPr>
        <w:t xml:space="preserve">įvertinimą (balus). </w:t>
      </w:r>
    </w:p>
    <w:p w14:paraId="7DE3C612" w14:textId="77777777" w:rsidR="00BE23FC" w:rsidRDefault="00BE23FC">
      <w:pPr>
        <w:spacing w:after="0" w:line="240" w:lineRule="auto"/>
        <w:ind w:firstLine="720"/>
        <w:jc w:val="center"/>
        <w:rPr>
          <w:rFonts w:ascii="Times New Roman" w:eastAsia="Times New Roman" w:hAnsi="Times New Roman" w:cs="Times New Roman"/>
          <w:b/>
          <w:color w:val="000000"/>
          <w:sz w:val="22"/>
          <w:szCs w:val="22"/>
        </w:rPr>
      </w:pPr>
    </w:p>
    <w:p w14:paraId="263296C7" w14:textId="77777777" w:rsidR="00BE23FC" w:rsidRDefault="00977A9F">
      <w:pPr>
        <w:spacing w:after="0" w:line="240" w:lineRule="auto"/>
        <w:ind w:firstLine="720"/>
        <w:jc w:val="center"/>
        <w:rPr>
          <w:rFonts w:ascii="Times New Roman" w:eastAsia="Times New Roman" w:hAnsi="Times New Roman" w:cs="Times New Roman"/>
          <w:b/>
          <w:color w:val="0D0D0D"/>
          <w:sz w:val="28"/>
          <w:szCs w:val="28"/>
        </w:rPr>
      </w:pPr>
      <w:r>
        <w:rPr>
          <w:rFonts w:ascii="Times New Roman" w:eastAsia="Times New Roman" w:hAnsi="Times New Roman" w:cs="Times New Roman"/>
          <w:b/>
          <w:color w:val="0D0D0D"/>
          <w:sz w:val="28"/>
          <w:szCs w:val="28"/>
        </w:rPr>
        <w:t>S = C + T</w:t>
      </w:r>
    </w:p>
    <w:p w14:paraId="7DCF1C0B" w14:textId="77777777" w:rsidR="00BE23FC" w:rsidRDefault="00977A9F">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color w:val="0D0D0D"/>
          <w:sz w:val="24"/>
          <w:szCs w:val="24"/>
        </w:rPr>
        <w:lastRenderedPageBreak/>
        <w:t xml:space="preserve">Geriausiu ir ekonomiškai naudingiausiu laikomas pasiūlymas, kurio ekonominio naudingumo įvertinimas (balas) – S yra didžiausias. </w:t>
      </w:r>
      <w:r>
        <w:br w:type="page"/>
      </w:r>
    </w:p>
    <w:p w14:paraId="0D73C457" w14:textId="77777777" w:rsidR="00BE23FC" w:rsidRDefault="00977A9F">
      <w:pPr>
        <w:spacing w:after="0"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Pirkimo sąlygų 7 priedas „Pasiūlymų vertinimo kriterijai ir sąlygos“</w:t>
      </w:r>
    </w:p>
    <w:p w14:paraId="2D3FF847" w14:textId="77777777" w:rsidR="00BE23FC" w:rsidRDefault="00977A9F">
      <w:pPr>
        <w:spacing w:after="0"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Tęsinys </w:t>
      </w:r>
    </w:p>
    <w:p w14:paraId="0A2477E4" w14:textId="77777777" w:rsidR="00BE23FC" w:rsidRDefault="00BE23FC">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highlight w:val="yellow"/>
        </w:rPr>
      </w:pPr>
    </w:p>
    <w:p w14:paraId="34180CDE" w14:textId="77777777" w:rsidR="00BE23FC" w:rsidRDefault="00977A9F">
      <w:pPr>
        <w:pBdr>
          <w:top w:val="nil"/>
          <w:left w:val="nil"/>
          <w:bottom w:val="nil"/>
          <w:right w:val="nil"/>
          <w:between w:val="nil"/>
        </w:pBd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SĄNAUDOS IR EKSPLOATACIJOS KAŠTAI</w:t>
      </w:r>
    </w:p>
    <w:p w14:paraId="19B26C7B" w14:textId="77777777" w:rsidR="00BE23FC" w:rsidRDefault="00BE23FC">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p>
    <w:p w14:paraId="6CF85743" w14:textId="77777777" w:rsidR="00BE23FC" w:rsidRDefault="00977A9F">
      <w:pPr>
        <w:tabs>
          <w:tab w:val="left" w:pos="1418"/>
        </w:tabs>
        <w:spacing w:after="0" w:line="240" w:lineRule="auto"/>
        <w:ind w:firstLine="7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Kartu su pasiūlymo dokumentais, tiekėjas turi pateikti sąnaudų ir eksploatacijos kaštų skaičiavimus. Duomenys apie apskaičiuotas sąnaudas turi būti paimti iš detalių skaičiavimų, kurie turi būti pateikti techniniame pasiūlyme. Vadovaudamasis atliktais skaičiavimais tiekėjas užpildo ir pateikia šias lenteles*: </w:t>
      </w:r>
    </w:p>
    <w:p w14:paraId="0E38A878" w14:textId="77777777" w:rsidR="00BE23FC" w:rsidRDefault="00BE23FC">
      <w:pPr>
        <w:tabs>
          <w:tab w:val="left" w:pos="1418"/>
        </w:tabs>
        <w:spacing w:after="0" w:line="240" w:lineRule="auto"/>
        <w:ind w:firstLine="720"/>
        <w:jc w:val="both"/>
        <w:rPr>
          <w:rFonts w:ascii="Times New Roman" w:eastAsia="Times New Roman" w:hAnsi="Times New Roman" w:cs="Times New Roman"/>
          <w:sz w:val="22"/>
          <w:szCs w:val="22"/>
        </w:rPr>
      </w:pPr>
    </w:p>
    <w:p w14:paraId="2EA3B247" w14:textId="77777777" w:rsidR="00BE23FC" w:rsidRDefault="00977A9F">
      <w:pPr>
        <w:spacing w:after="0" w:line="240" w:lineRule="auto"/>
        <w:jc w:val="right"/>
        <w:rPr>
          <w:rFonts w:ascii="Times New Roman" w:eastAsia="Times New Roman" w:hAnsi="Times New Roman" w:cs="Times New Roman"/>
          <w:b/>
          <w:sz w:val="22"/>
          <w:szCs w:val="22"/>
        </w:rPr>
      </w:pPr>
      <w:r>
        <w:rPr>
          <w:rFonts w:ascii="Times New Roman" w:eastAsia="Times New Roman" w:hAnsi="Times New Roman" w:cs="Times New Roman"/>
          <w:b/>
          <w:sz w:val="22"/>
          <w:szCs w:val="22"/>
        </w:rPr>
        <w:t>1 lentelė. Elektros energija</w:t>
      </w:r>
    </w:p>
    <w:tbl>
      <w:tblPr>
        <w:tblStyle w:val="aa"/>
        <w:tblW w:w="93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7"/>
        <w:gridCol w:w="1508"/>
        <w:gridCol w:w="1434"/>
      </w:tblGrid>
      <w:tr w:rsidR="00BE23FC" w14:paraId="05AF2AC8" w14:textId="77777777">
        <w:tc>
          <w:tcPr>
            <w:tcW w:w="6457" w:type="dxa"/>
            <w:tcBorders>
              <w:top w:val="single" w:sz="4" w:space="0" w:color="000000"/>
              <w:left w:val="single" w:sz="4" w:space="0" w:color="000000"/>
              <w:bottom w:val="single" w:sz="4" w:space="0" w:color="000000"/>
              <w:right w:val="single" w:sz="4" w:space="0" w:color="000000"/>
            </w:tcBorders>
          </w:tcPr>
          <w:p w14:paraId="58FB077D"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Punkto pavadinimas</w:t>
            </w:r>
          </w:p>
        </w:tc>
        <w:tc>
          <w:tcPr>
            <w:tcW w:w="1508" w:type="dxa"/>
            <w:tcBorders>
              <w:top w:val="single" w:sz="4" w:space="0" w:color="000000"/>
              <w:left w:val="single" w:sz="4" w:space="0" w:color="000000"/>
              <w:bottom w:val="single" w:sz="4" w:space="0" w:color="000000"/>
              <w:right w:val="single" w:sz="4" w:space="0" w:color="000000"/>
            </w:tcBorders>
          </w:tcPr>
          <w:p w14:paraId="315B1B01"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Kaina</w:t>
            </w:r>
          </w:p>
        </w:tc>
        <w:tc>
          <w:tcPr>
            <w:tcW w:w="1434" w:type="dxa"/>
            <w:tcBorders>
              <w:top w:val="single" w:sz="4" w:space="0" w:color="000000"/>
              <w:left w:val="single" w:sz="4" w:space="0" w:color="000000"/>
              <w:bottom w:val="single" w:sz="4" w:space="0" w:color="000000"/>
              <w:right w:val="single" w:sz="4" w:space="0" w:color="000000"/>
            </w:tcBorders>
          </w:tcPr>
          <w:p w14:paraId="0F27D1FA"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Vienetai</w:t>
            </w:r>
          </w:p>
        </w:tc>
      </w:tr>
      <w:tr w:rsidR="00BE23FC" w14:paraId="2180A3B0" w14:textId="77777777">
        <w:tc>
          <w:tcPr>
            <w:tcW w:w="6457" w:type="dxa"/>
            <w:tcBorders>
              <w:top w:val="single" w:sz="4" w:space="0" w:color="000000"/>
              <w:left w:val="single" w:sz="4" w:space="0" w:color="000000"/>
              <w:bottom w:val="single" w:sz="4" w:space="0" w:color="000000"/>
              <w:right w:val="single" w:sz="4" w:space="0" w:color="000000"/>
            </w:tcBorders>
          </w:tcPr>
          <w:p w14:paraId="2C08EEA8"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elektros energijos suvartojimas [a]</w:t>
            </w:r>
          </w:p>
        </w:tc>
        <w:tc>
          <w:tcPr>
            <w:tcW w:w="1508" w:type="dxa"/>
            <w:tcBorders>
              <w:top w:val="single" w:sz="4" w:space="0" w:color="000000"/>
              <w:left w:val="single" w:sz="4" w:space="0" w:color="000000"/>
              <w:bottom w:val="single" w:sz="4" w:space="0" w:color="000000"/>
              <w:right w:val="single" w:sz="4" w:space="0" w:color="000000"/>
            </w:tcBorders>
          </w:tcPr>
          <w:p w14:paraId="6DB87F1E" w14:textId="77777777" w:rsidR="00BE23FC" w:rsidRDefault="00977A9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1434" w:type="dxa"/>
            <w:tcBorders>
              <w:top w:val="single" w:sz="4" w:space="0" w:color="000000"/>
              <w:left w:val="single" w:sz="4" w:space="0" w:color="000000"/>
              <w:bottom w:val="single" w:sz="4" w:space="0" w:color="000000"/>
              <w:right w:val="single" w:sz="4" w:space="0" w:color="000000"/>
            </w:tcBorders>
          </w:tcPr>
          <w:p w14:paraId="59F184CD"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kWh/ metus</w:t>
            </w:r>
          </w:p>
        </w:tc>
      </w:tr>
      <w:tr w:rsidR="00BE23FC" w14:paraId="4895EEA8" w14:textId="77777777">
        <w:tc>
          <w:tcPr>
            <w:tcW w:w="6457" w:type="dxa"/>
            <w:tcBorders>
              <w:top w:val="single" w:sz="4" w:space="0" w:color="000000"/>
              <w:left w:val="single" w:sz="4" w:space="0" w:color="000000"/>
              <w:bottom w:val="single" w:sz="4" w:space="0" w:color="000000"/>
              <w:right w:val="single" w:sz="4" w:space="0" w:color="000000"/>
            </w:tcBorders>
          </w:tcPr>
          <w:p w14:paraId="5F144A09"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Projektinė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vertAlign w:val="subscript"/>
              </w:rPr>
              <w:t xml:space="preserve"> </w:t>
            </w:r>
            <w:r>
              <w:rPr>
                <w:rFonts w:ascii="Times New Roman" w:eastAsia="Times New Roman" w:hAnsi="Times New Roman" w:cs="Times New Roman"/>
                <w:sz w:val="22"/>
                <w:szCs w:val="22"/>
              </w:rPr>
              <w:t xml:space="preserve">reikšmė </w:t>
            </w:r>
            <w:r>
              <w:rPr>
                <w:rFonts w:ascii="Times New Roman" w:eastAsia="Times New Roman" w:hAnsi="Times New Roman" w:cs="Times New Roman"/>
                <w:sz w:val="22"/>
                <w:szCs w:val="22"/>
                <w:vertAlign w:val="superscript"/>
              </w:rPr>
              <w:footnoteReference w:id="5"/>
            </w:r>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rPr>
              <w:t>)</w:t>
            </w:r>
          </w:p>
        </w:tc>
        <w:tc>
          <w:tcPr>
            <w:tcW w:w="1508" w:type="dxa"/>
            <w:tcBorders>
              <w:top w:val="single" w:sz="4" w:space="0" w:color="000000"/>
              <w:left w:val="single" w:sz="4" w:space="0" w:color="000000"/>
              <w:bottom w:val="single" w:sz="4" w:space="0" w:color="000000"/>
              <w:right w:val="single" w:sz="4" w:space="0" w:color="000000"/>
            </w:tcBorders>
          </w:tcPr>
          <w:p w14:paraId="286936D4"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58,34</w:t>
            </w:r>
          </w:p>
        </w:tc>
        <w:tc>
          <w:tcPr>
            <w:tcW w:w="1434" w:type="dxa"/>
            <w:tcBorders>
              <w:top w:val="single" w:sz="4" w:space="0" w:color="000000"/>
              <w:left w:val="single" w:sz="4" w:space="0" w:color="000000"/>
              <w:bottom w:val="single" w:sz="4" w:space="0" w:color="000000"/>
              <w:right w:val="single" w:sz="4" w:space="0" w:color="000000"/>
            </w:tcBorders>
          </w:tcPr>
          <w:p w14:paraId="67692AA5" w14:textId="77777777" w:rsidR="00BE23FC" w:rsidRDefault="00977A9F">
            <w:pPr>
              <w:spacing w:after="0" w:line="240" w:lineRule="auto"/>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r>
      <w:tr w:rsidR="00BE23FC" w14:paraId="21429D7D" w14:textId="77777777">
        <w:tc>
          <w:tcPr>
            <w:tcW w:w="6457" w:type="dxa"/>
            <w:tcBorders>
              <w:top w:val="single" w:sz="4" w:space="0" w:color="000000"/>
              <w:left w:val="single" w:sz="4" w:space="0" w:color="000000"/>
              <w:bottom w:val="single" w:sz="4" w:space="0" w:color="000000"/>
              <w:right w:val="single" w:sz="4" w:space="0" w:color="000000"/>
            </w:tcBorders>
          </w:tcPr>
          <w:p w14:paraId="3AF18064"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Skaičiuotinas specifinis elektros energijos suvartojimas vienam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vertAlign w:val="subscript"/>
              </w:rPr>
              <w:t xml:space="preserve"> </w:t>
            </w:r>
            <w:r>
              <w:rPr>
                <w:rFonts w:ascii="Times New Roman" w:eastAsia="Times New Roman" w:hAnsi="Times New Roman" w:cs="Times New Roman"/>
                <w:sz w:val="22"/>
                <w:szCs w:val="22"/>
              </w:rPr>
              <w:t xml:space="preserve"> vienetui                                [b] = [a]/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508" w:type="dxa"/>
            <w:tcBorders>
              <w:top w:val="single" w:sz="4" w:space="0" w:color="000000"/>
              <w:left w:val="single" w:sz="4" w:space="0" w:color="000000"/>
              <w:bottom w:val="single" w:sz="4" w:space="0" w:color="000000"/>
              <w:right w:val="single" w:sz="4" w:space="0" w:color="000000"/>
            </w:tcBorders>
          </w:tcPr>
          <w:p w14:paraId="5DD7629B" w14:textId="77777777" w:rsidR="00BE23FC" w:rsidRDefault="00977A9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[b] = [a]/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434" w:type="dxa"/>
            <w:tcBorders>
              <w:top w:val="single" w:sz="4" w:space="0" w:color="000000"/>
              <w:left w:val="single" w:sz="4" w:space="0" w:color="000000"/>
              <w:bottom w:val="single" w:sz="4" w:space="0" w:color="000000"/>
              <w:right w:val="single" w:sz="4" w:space="0" w:color="000000"/>
            </w:tcBorders>
          </w:tcPr>
          <w:p w14:paraId="2AEEABD4" w14:textId="77777777" w:rsidR="00BE23FC" w:rsidRDefault="00977A9F">
            <w:pPr>
              <w:spacing w:after="0" w:line="240" w:lineRule="auto"/>
              <w:rPr>
                <w:rFonts w:ascii="Times New Roman" w:eastAsia="Times New Roman" w:hAnsi="Times New Roman" w:cs="Times New Roman"/>
                <w:sz w:val="22"/>
                <w:szCs w:val="22"/>
                <w:vertAlign w:val="subscript"/>
              </w:rPr>
            </w:pPr>
            <w:r>
              <w:rPr>
                <w:rFonts w:ascii="Times New Roman" w:eastAsia="Times New Roman" w:hAnsi="Times New Roman" w:cs="Times New Roman"/>
                <w:sz w:val="22"/>
                <w:szCs w:val="22"/>
              </w:rPr>
              <w:t>kWh/</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r>
      <w:tr w:rsidR="00BE23FC" w14:paraId="23A8FC16" w14:textId="77777777">
        <w:tc>
          <w:tcPr>
            <w:tcW w:w="6457" w:type="dxa"/>
            <w:tcBorders>
              <w:top w:val="single" w:sz="4" w:space="0" w:color="000000"/>
              <w:left w:val="single" w:sz="4" w:space="0" w:color="000000"/>
              <w:bottom w:val="single" w:sz="4" w:space="0" w:color="000000"/>
              <w:right w:val="single" w:sz="4" w:space="0" w:color="000000"/>
            </w:tcBorders>
          </w:tcPr>
          <w:p w14:paraId="13A0841A"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Dalyvio garantuojamas didžiausias specifinis elektros energijos suvartojimas                                 [c]</w:t>
            </w:r>
          </w:p>
        </w:tc>
        <w:tc>
          <w:tcPr>
            <w:tcW w:w="1508" w:type="dxa"/>
            <w:tcBorders>
              <w:top w:val="single" w:sz="4" w:space="0" w:color="000000"/>
              <w:left w:val="single" w:sz="4" w:space="0" w:color="000000"/>
              <w:bottom w:val="single" w:sz="4" w:space="0" w:color="000000"/>
              <w:right w:val="single" w:sz="4" w:space="0" w:color="000000"/>
            </w:tcBorders>
          </w:tcPr>
          <w:p w14:paraId="0FF89C0F"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[c]</w:t>
            </w:r>
          </w:p>
        </w:tc>
        <w:tc>
          <w:tcPr>
            <w:tcW w:w="1434" w:type="dxa"/>
            <w:tcBorders>
              <w:top w:val="single" w:sz="4" w:space="0" w:color="000000"/>
              <w:left w:val="single" w:sz="4" w:space="0" w:color="000000"/>
              <w:bottom w:val="single" w:sz="4" w:space="0" w:color="000000"/>
              <w:right w:val="single" w:sz="4" w:space="0" w:color="000000"/>
            </w:tcBorders>
          </w:tcPr>
          <w:p w14:paraId="4F87B148"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kWh/</w:t>
            </w:r>
            <w:proofErr w:type="spellStart"/>
            <w:r>
              <w:rPr>
                <w:rFonts w:ascii="Times New Roman" w:eastAsia="Times New Roman" w:hAnsi="Times New Roman" w:cs="Times New Roman"/>
                <w:b/>
                <w:sz w:val="22"/>
                <w:szCs w:val="22"/>
              </w:rPr>
              <w:t>DSP</w:t>
            </w:r>
            <w:r>
              <w:rPr>
                <w:rFonts w:ascii="Times New Roman" w:eastAsia="Times New Roman" w:hAnsi="Times New Roman" w:cs="Times New Roman"/>
                <w:b/>
                <w:sz w:val="22"/>
                <w:szCs w:val="22"/>
                <w:vertAlign w:val="subscript"/>
              </w:rPr>
              <w:t>p</w:t>
            </w:r>
            <w:proofErr w:type="spellEnd"/>
          </w:p>
        </w:tc>
      </w:tr>
      <w:tr w:rsidR="00BE23FC" w14:paraId="12942A7F" w14:textId="77777777">
        <w:tc>
          <w:tcPr>
            <w:tcW w:w="6457" w:type="dxa"/>
            <w:tcBorders>
              <w:top w:val="single" w:sz="4" w:space="0" w:color="000000"/>
              <w:left w:val="single" w:sz="4" w:space="0" w:color="000000"/>
              <w:bottom w:val="single" w:sz="4" w:space="0" w:color="000000"/>
              <w:right w:val="single" w:sz="4" w:space="0" w:color="000000"/>
            </w:tcBorders>
          </w:tcPr>
          <w:p w14:paraId="24DBA52C"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Atitinkamas bendras elektros energijos suvartojimas esant garantuotam specifiniam elektros energijos suvartojimui ir projektiniam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rPr>
              <w:t xml:space="preserve">                         [d] = [c]x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508" w:type="dxa"/>
            <w:tcBorders>
              <w:top w:val="single" w:sz="4" w:space="0" w:color="000000"/>
              <w:left w:val="single" w:sz="4" w:space="0" w:color="000000"/>
              <w:bottom w:val="single" w:sz="4" w:space="0" w:color="000000"/>
              <w:right w:val="single" w:sz="4" w:space="0" w:color="000000"/>
            </w:tcBorders>
          </w:tcPr>
          <w:p w14:paraId="195C3FE9" w14:textId="77777777" w:rsidR="00BE23FC" w:rsidRDefault="00977A9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[d] = [c]x DSP</w:t>
            </w:r>
          </w:p>
        </w:tc>
        <w:tc>
          <w:tcPr>
            <w:tcW w:w="1434" w:type="dxa"/>
            <w:tcBorders>
              <w:top w:val="single" w:sz="4" w:space="0" w:color="000000"/>
              <w:left w:val="single" w:sz="4" w:space="0" w:color="000000"/>
              <w:bottom w:val="single" w:sz="4" w:space="0" w:color="000000"/>
              <w:right w:val="single" w:sz="4" w:space="0" w:color="000000"/>
            </w:tcBorders>
          </w:tcPr>
          <w:p w14:paraId="030C8698"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kWh</w:t>
            </w:r>
          </w:p>
        </w:tc>
      </w:tr>
      <w:tr w:rsidR="00BE23FC" w14:paraId="646E5361" w14:textId="77777777">
        <w:tc>
          <w:tcPr>
            <w:tcW w:w="6457" w:type="dxa"/>
            <w:tcBorders>
              <w:top w:val="single" w:sz="4" w:space="0" w:color="000000"/>
              <w:left w:val="single" w:sz="4" w:space="0" w:color="000000"/>
              <w:bottom w:val="single" w:sz="4" w:space="0" w:color="000000"/>
              <w:right w:val="single" w:sz="4" w:space="0" w:color="000000"/>
            </w:tcBorders>
          </w:tcPr>
          <w:p w14:paraId="592F033C"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Elektros energijos vieneto kaina    [e]</w:t>
            </w:r>
          </w:p>
        </w:tc>
        <w:tc>
          <w:tcPr>
            <w:tcW w:w="1508" w:type="dxa"/>
            <w:tcBorders>
              <w:top w:val="single" w:sz="4" w:space="0" w:color="000000"/>
              <w:left w:val="single" w:sz="4" w:space="0" w:color="000000"/>
              <w:bottom w:val="single" w:sz="4" w:space="0" w:color="000000"/>
              <w:right w:val="single" w:sz="4" w:space="0" w:color="000000"/>
            </w:tcBorders>
          </w:tcPr>
          <w:p w14:paraId="7B9BEF02" w14:textId="77777777" w:rsidR="00BE23FC" w:rsidRDefault="00977A9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0,21</w:t>
            </w:r>
          </w:p>
        </w:tc>
        <w:tc>
          <w:tcPr>
            <w:tcW w:w="1434" w:type="dxa"/>
            <w:tcBorders>
              <w:top w:val="single" w:sz="4" w:space="0" w:color="000000"/>
              <w:left w:val="single" w:sz="4" w:space="0" w:color="000000"/>
              <w:bottom w:val="single" w:sz="4" w:space="0" w:color="000000"/>
              <w:right w:val="single" w:sz="4" w:space="0" w:color="000000"/>
            </w:tcBorders>
          </w:tcPr>
          <w:p w14:paraId="282D143E"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Eur/kWh</w:t>
            </w:r>
          </w:p>
        </w:tc>
      </w:tr>
      <w:tr w:rsidR="00BE23FC" w14:paraId="3CAC3E2D" w14:textId="77777777">
        <w:tc>
          <w:tcPr>
            <w:tcW w:w="6457" w:type="dxa"/>
            <w:tcBorders>
              <w:top w:val="single" w:sz="4" w:space="0" w:color="000000"/>
              <w:left w:val="single" w:sz="4" w:space="0" w:color="000000"/>
              <w:bottom w:val="single" w:sz="4" w:space="0" w:color="000000"/>
              <w:right w:val="single" w:sz="4" w:space="0" w:color="000000"/>
            </w:tcBorders>
          </w:tcPr>
          <w:p w14:paraId="7781ADAA"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Metiniai energijos kaštai esant garantuotam specifiniam elektros energijos suvartojimui   [f] = [d] x [e]</w:t>
            </w:r>
          </w:p>
        </w:tc>
        <w:tc>
          <w:tcPr>
            <w:tcW w:w="1508" w:type="dxa"/>
            <w:tcBorders>
              <w:top w:val="single" w:sz="4" w:space="0" w:color="000000"/>
              <w:left w:val="single" w:sz="4" w:space="0" w:color="000000"/>
              <w:bottom w:val="single" w:sz="4" w:space="0" w:color="000000"/>
              <w:right w:val="single" w:sz="4" w:space="0" w:color="000000"/>
            </w:tcBorders>
          </w:tcPr>
          <w:p w14:paraId="44F05582" w14:textId="77777777" w:rsidR="00BE23FC" w:rsidRDefault="00BE23FC">
            <w:pPr>
              <w:spacing w:after="0" w:line="240" w:lineRule="auto"/>
              <w:jc w:val="center"/>
              <w:rPr>
                <w:rFonts w:ascii="Times New Roman" w:eastAsia="Times New Roman" w:hAnsi="Times New Roman" w:cs="Times New Roman"/>
                <w:b/>
                <w:sz w:val="22"/>
                <w:szCs w:val="22"/>
              </w:rPr>
            </w:pPr>
          </w:p>
        </w:tc>
        <w:tc>
          <w:tcPr>
            <w:tcW w:w="1434" w:type="dxa"/>
            <w:tcBorders>
              <w:top w:val="single" w:sz="4" w:space="0" w:color="000000"/>
              <w:left w:val="single" w:sz="4" w:space="0" w:color="000000"/>
              <w:bottom w:val="single" w:sz="4" w:space="0" w:color="000000"/>
              <w:right w:val="single" w:sz="4" w:space="0" w:color="000000"/>
            </w:tcBorders>
          </w:tcPr>
          <w:p w14:paraId="530D34B7"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Eur/metus</w:t>
            </w:r>
          </w:p>
        </w:tc>
      </w:tr>
    </w:tbl>
    <w:p w14:paraId="36DA1B31" w14:textId="77777777" w:rsidR="00BE23FC" w:rsidRDefault="00BE23FC">
      <w:pPr>
        <w:spacing w:after="0" w:line="240" w:lineRule="auto"/>
        <w:rPr>
          <w:rFonts w:ascii="Times New Roman" w:eastAsia="Times New Roman" w:hAnsi="Times New Roman" w:cs="Times New Roman"/>
          <w:sz w:val="22"/>
          <w:szCs w:val="22"/>
        </w:rPr>
      </w:pPr>
    </w:p>
    <w:p w14:paraId="6851EE48" w14:textId="77777777" w:rsidR="00BE23FC" w:rsidRDefault="00977A9F">
      <w:pPr>
        <w:spacing w:after="0" w:line="240" w:lineRule="auto"/>
        <w:jc w:val="right"/>
        <w:rPr>
          <w:rFonts w:ascii="Times New Roman" w:eastAsia="Times New Roman" w:hAnsi="Times New Roman" w:cs="Times New Roman"/>
          <w:b/>
          <w:sz w:val="22"/>
          <w:szCs w:val="22"/>
        </w:rPr>
      </w:pPr>
      <w:r>
        <w:rPr>
          <w:rFonts w:ascii="Times New Roman" w:eastAsia="Times New Roman" w:hAnsi="Times New Roman" w:cs="Times New Roman"/>
          <w:b/>
          <w:sz w:val="22"/>
          <w:szCs w:val="22"/>
        </w:rPr>
        <w:t>2 lentelė. Metinės Reagentų sąnaudos</w:t>
      </w:r>
    </w:p>
    <w:tbl>
      <w:tblPr>
        <w:tblStyle w:val="ab"/>
        <w:tblW w:w="94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90"/>
        <w:gridCol w:w="1516"/>
        <w:gridCol w:w="1747"/>
        <w:gridCol w:w="1274"/>
      </w:tblGrid>
      <w:tr w:rsidR="00BE23FC" w14:paraId="735BD4B3" w14:textId="77777777">
        <w:tc>
          <w:tcPr>
            <w:tcW w:w="4890" w:type="dxa"/>
            <w:tcBorders>
              <w:top w:val="single" w:sz="4" w:space="0" w:color="000000"/>
              <w:left w:val="single" w:sz="4" w:space="0" w:color="000000"/>
              <w:bottom w:val="single" w:sz="4" w:space="0" w:color="000000"/>
              <w:right w:val="single" w:sz="4" w:space="0" w:color="000000"/>
            </w:tcBorders>
          </w:tcPr>
          <w:p w14:paraId="2A2F24F0"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Punkto pavadinimas</w:t>
            </w:r>
            <w:r>
              <w:rPr>
                <w:rFonts w:ascii="Times New Roman" w:eastAsia="Times New Roman" w:hAnsi="Times New Roman" w:cs="Times New Roman"/>
                <w:b/>
                <w:sz w:val="22"/>
                <w:szCs w:val="22"/>
                <w:vertAlign w:val="superscript"/>
              </w:rPr>
              <w:footnoteReference w:id="6"/>
            </w:r>
          </w:p>
        </w:tc>
        <w:tc>
          <w:tcPr>
            <w:tcW w:w="1516" w:type="dxa"/>
            <w:tcBorders>
              <w:top w:val="single" w:sz="4" w:space="0" w:color="000000"/>
              <w:left w:val="single" w:sz="4" w:space="0" w:color="000000"/>
              <w:bottom w:val="single" w:sz="4" w:space="0" w:color="000000"/>
              <w:right w:val="single" w:sz="4" w:space="0" w:color="000000"/>
            </w:tcBorders>
          </w:tcPr>
          <w:p w14:paraId="6DA8CA6D"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Kiekis</w:t>
            </w:r>
          </w:p>
        </w:tc>
        <w:tc>
          <w:tcPr>
            <w:tcW w:w="1747" w:type="dxa"/>
            <w:tcBorders>
              <w:top w:val="single" w:sz="4" w:space="0" w:color="000000"/>
              <w:left w:val="single" w:sz="4" w:space="0" w:color="000000"/>
              <w:bottom w:val="single" w:sz="4" w:space="0" w:color="000000"/>
              <w:right w:val="single" w:sz="4" w:space="0" w:color="000000"/>
            </w:tcBorders>
          </w:tcPr>
          <w:p w14:paraId="7F6A9D1F"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Vieneto kaina, Eur</w:t>
            </w:r>
          </w:p>
        </w:tc>
        <w:tc>
          <w:tcPr>
            <w:tcW w:w="1274" w:type="dxa"/>
            <w:tcBorders>
              <w:top w:val="single" w:sz="4" w:space="0" w:color="000000"/>
              <w:left w:val="single" w:sz="4" w:space="0" w:color="000000"/>
              <w:bottom w:val="single" w:sz="4" w:space="0" w:color="000000"/>
              <w:right w:val="single" w:sz="4" w:space="0" w:color="000000"/>
            </w:tcBorders>
          </w:tcPr>
          <w:p w14:paraId="381AB343"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Bendra kaina, Eur</w:t>
            </w:r>
          </w:p>
        </w:tc>
      </w:tr>
      <w:tr w:rsidR="00BE23FC" w14:paraId="6030AF10" w14:textId="77777777">
        <w:trPr>
          <w:trHeight w:val="377"/>
        </w:trPr>
        <w:tc>
          <w:tcPr>
            <w:tcW w:w="4890" w:type="dxa"/>
            <w:tcBorders>
              <w:top w:val="single" w:sz="4" w:space="0" w:color="000000"/>
              <w:left w:val="single" w:sz="4" w:space="0" w:color="000000"/>
              <w:bottom w:val="single" w:sz="4" w:space="0" w:color="000000"/>
              <w:right w:val="single" w:sz="4" w:space="0" w:color="000000"/>
            </w:tcBorders>
          </w:tcPr>
          <w:p w14:paraId="24FBBC2F"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geležies (III) sulfato 40% tirpalo sunaudojimas, tonomis</w:t>
            </w:r>
          </w:p>
        </w:tc>
        <w:tc>
          <w:tcPr>
            <w:tcW w:w="1516" w:type="dxa"/>
            <w:tcBorders>
              <w:top w:val="single" w:sz="4" w:space="0" w:color="000000"/>
              <w:left w:val="single" w:sz="4" w:space="0" w:color="000000"/>
              <w:bottom w:val="single" w:sz="4" w:space="0" w:color="000000"/>
              <w:right w:val="single" w:sz="4" w:space="0" w:color="000000"/>
            </w:tcBorders>
          </w:tcPr>
          <w:p w14:paraId="686F12F1" w14:textId="77777777" w:rsidR="00BE23FC" w:rsidRDefault="00BE23FC">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vAlign w:val="center"/>
          </w:tcPr>
          <w:p w14:paraId="0836866A" w14:textId="77777777" w:rsidR="00BE23FC" w:rsidRDefault="00977A9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400 Eur/t</w:t>
            </w:r>
          </w:p>
        </w:tc>
        <w:tc>
          <w:tcPr>
            <w:tcW w:w="1274" w:type="dxa"/>
            <w:tcBorders>
              <w:top w:val="single" w:sz="4" w:space="0" w:color="000000"/>
              <w:left w:val="single" w:sz="4" w:space="0" w:color="000000"/>
              <w:bottom w:val="single" w:sz="4" w:space="0" w:color="000000"/>
              <w:right w:val="single" w:sz="4" w:space="0" w:color="000000"/>
            </w:tcBorders>
          </w:tcPr>
          <w:p w14:paraId="2ECF4256" w14:textId="77777777" w:rsidR="00BE23FC" w:rsidRDefault="00BE23FC">
            <w:pPr>
              <w:spacing w:after="0" w:line="240" w:lineRule="auto"/>
              <w:jc w:val="center"/>
              <w:rPr>
                <w:rFonts w:ascii="Times New Roman" w:eastAsia="Times New Roman" w:hAnsi="Times New Roman" w:cs="Times New Roman"/>
                <w:b/>
                <w:sz w:val="22"/>
                <w:szCs w:val="22"/>
              </w:rPr>
            </w:pPr>
          </w:p>
        </w:tc>
      </w:tr>
      <w:tr w:rsidR="00BE23FC" w14:paraId="3370E875" w14:textId="77777777">
        <w:tc>
          <w:tcPr>
            <w:tcW w:w="4890" w:type="dxa"/>
            <w:tcBorders>
              <w:top w:val="single" w:sz="4" w:space="0" w:color="000000"/>
              <w:left w:val="single" w:sz="4" w:space="0" w:color="000000"/>
              <w:bottom w:val="single" w:sz="4" w:space="0" w:color="000000"/>
              <w:right w:val="single" w:sz="4" w:space="0" w:color="000000"/>
            </w:tcBorders>
          </w:tcPr>
          <w:p w14:paraId="46B8E023"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aliuminio sulfato (aliuminio oksido 7,5%) sunaudojimas, tonomis</w:t>
            </w:r>
          </w:p>
        </w:tc>
        <w:tc>
          <w:tcPr>
            <w:tcW w:w="1516" w:type="dxa"/>
            <w:tcBorders>
              <w:top w:val="single" w:sz="4" w:space="0" w:color="000000"/>
              <w:left w:val="single" w:sz="4" w:space="0" w:color="000000"/>
              <w:bottom w:val="single" w:sz="4" w:space="0" w:color="000000"/>
              <w:right w:val="single" w:sz="4" w:space="0" w:color="000000"/>
            </w:tcBorders>
          </w:tcPr>
          <w:p w14:paraId="3D7B8B10" w14:textId="77777777" w:rsidR="00BE23FC" w:rsidRDefault="00BE23FC">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tcPr>
          <w:p w14:paraId="4792B150" w14:textId="77777777" w:rsidR="00BE23FC" w:rsidRDefault="00977A9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280 Eur/tonai</w:t>
            </w:r>
          </w:p>
        </w:tc>
        <w:tc>
          <w:tcPr>
            <w:tcW w:w="1274" w:type="dxa"/>
            <w:tcBorders>
              <w:top w:val="single" w:sz="4" w:space="0" w:color="000000"/>
              <w:left w:val="single" w:sz="4" w:space="0" w:color="000000"/>
              <w:bottom w:val="single" w:sz="4" w:space="0" w:color="000000"/>
              <w:right w:val="single" w:sz="4" w:space="0" w:color="000000"/>
            </w:tcBorders>
          </w:tcPr>
          <w:p w14:paraId="61A9355C" w14:textId="77777777" w:rsidR="00BE23FC" w:rsidRDefault="00BE23FC">
            <w:pPr>
              <w:spacing w:after="0" w:line="240" w:lineRule="auto"/>
              <w:jc w:val="center"/>
              <w:rPr>
                <w:rFonts w:ascii="Times New Roman" w:eastAsia="Times New Roman" w:hAnsi="Times New Roman" w:cs="Times New Roman"/>
                <w:sz w:val="22"/>
                <w:szCs w:val="22"/>
              </w:rPr>
            </w:pPr>
          </w:p>
        </w:tc>
      </w:tr>
      <w:tr w:rsidR="00BE23FC" w14:paraId="63691DCA" w14:textId="77777777">
        <w:tc>
          <w:tcPr>
            <w:tcW w:w="4890" w:type="dxa"/>
            <w:tcBorders>
              <w:top w:val="single" w:sz="4" w:space="0" w:color="000000"/>
              <w:left w:val="single" w:sz="4" w:space="0" w:color="000000"/>
              <w:bottom w:val="single" w:sz="4" w:space="0" w:color="000000"/>
              <w:right w:val="single" w:sz="4" w:space="0" w:color="000000"/>
            </w:tcBorders>
          </w:tcPr>
          <w:p w14:paraId="0D92A8C6"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metinis metanolio 99,5% sunaudojimas , tonomis</w:t>
            </w:r>
          </w:p>
        </w:tc>
        <w:tc>
          <w:tcPr>
            <w:tcW w:w="1516" w:type="dxa"/>
            <w:tcBorders>
              <w:top w:val="single" w:sz="4" w:space="0" w:color="000000"/>
              <w:left w:val="single" w:sz="4" w:space="0" w:color="000000"/>
              <w:bottom w:val="single" w:sz="4" w:space="0" w:color="000000"/>
              <w:right w:val="single" w:sz="4" w:space="0" w:color="000000"/>
            </w:tcBorders>
          </w:tcPr>
          <w:p w14:paraId="4E61665B" w14:textId="77777777" w:rsidR="00BE23FC" w:rsidRDefault="00BE23FC">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tcPr>
          <w:p w14:paraId="09A09444" w14:textId="77777777" w:rsidR="00BE23FC" w:rsidRDefault="00977A9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550 Eur/tonai</w:t>
            </w:r>
          </w:p>
        </w:tc>
        <w:tc>
          <w:tcPr>
            <w:tcW w:w="1274" w:type="dxa"/>
            <w:tcBorders>
              <w:top w:val="single" w:sz="4" w:space="0" w:color="000000"/>
              <w:left w:val="single" w:sz="4" w:space="0" w:color="000000"/>
              <w:bottom w:val="single" w:sz="4" w:space="0" w:color="000000"/>
              <w:right w:val="single" w:sz="4" w:space="0" w:color="000000"/>
            </w:tcBorders>
          </w:tcPr>
          <w:p w14:paraId="7064BB0F" w14:textId="77777777" w:rsidR="00BE23FC" w:rsidRDefault="00BE23FC">
            <w:pPr>
              <w:spacing w:after="0" w:line="240" w:lineRule="auto"/>
              <w:jc w:val="center"/>
              <w:rPr>
                <w:rFonts w:ascii="Times New Roman" w:eastAsia="Times New Roman" w:hAnsi="Times New Roman" w:cs="Times New Roman"/>
                <w:sz w:val="22"/>
                <w:szCs w:val="22"/>
              </w:rPr>
            </w:pPr>
          </w:p>
        </w:tc>
      </w:tr>
      <w:tr w:rsidR="00BE23FC" w14:paraId="2BE1AA67" w14:textId="77777777">
        <w:tc>
          <w:tcPr>
            <w:tcW w:w="4890" w:type="dxa"/>
            <w:tcBorders>
              <w:top w:val="single" w:sz="4" w:space="0" w:color="000000"/>
              <w:left w:val="single" w:sz="4" w:space="0" w:color="000000"/>
              <w:bottom w:val="single" w:sz="4" w:space="0" w:color="000000"/>
              <w:right w:val="single" w:sz="4" w:space="0" w:color="000000"/>
            </w:tcBorders>
          </w:tcPr>
          <w:p w14:paraId="52A8CB96"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Skaičiuotinas išorinio C-šaltinio (melasa) sunaudojimas, tonomis</w:t>
            </w:r>
          </w:p>
        </w:tc>
        <w:tc>
          <w:tcPr>
            <w:tcW w:w="1516" w:type="dxa"/>
            <w:tcBorders>
              <w:top w:val="single" w:sz="4" w:space="0" w:color="000000"/>
              <w:left w:val="single" w:sz="4" w:space="0" w:color="000000"/>
              <w:bottom w:val="single" w:sz="4" w:space="0" w:color="000000"/>
              <w:right w:val="single" w:sz="4" w:space="0" w:color="000000"/>
            </w:tcBorders>
          </w:tcPr>
          <w:p w14:paraId="30972757" w14:textId="77777777" w:rsidR="00BE23FC" w:rsidRDefault="00BE23FC">
            <w:pPr>
              <w:spacing w:after="0" w:line="240" w:lineRule="auto"/>
              <w:jc w:val="center"/>
              <w:rPr>
                <w:rFonts w:ascii="Times New Roman" w:eastAsia="Times New Roman" w:hAnsi="Times New Roman" w:cs="Times New Roman"/>
                <w:sz w:val="22"/>
                <w:szCs w:val="22"/>
              </w:rPr>
            </w:pPr>
          </w:p>
        </w:tc>
        <w:tc>
          <w:tcPr>
            <w:tcW w:w="1747" w:type="dxa"/>
            <w:tcBorders>
              <w:top w:val="single" w:sz="4" w:space="0" w:color="000000"/>
              <w:left w:val="single" w:sz="4" w:space="0" w:color="000000"/>
              <w:bottom w:val="single" w:sz="4" w:space="0" w:color="000000"/>
              <w:right w:val="single" w:sz="4" w:space="0" w:color="000000"/>
            </w:tcBorders>
          </w:tcPr>
          <w:p w14:paraId="31CCF306" w14:textId="77777777" w:rsidR="00BE23FC" w:rsidRDefault="00977A9F">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650 Eur/tonai</w:t>
            </w:r>
          </w:p>
        </w:tc>
        <w:tc>
          <w:tcPr>
            <w:tcW w:w="1274" w:type="dxa"/>
            <w:tcBorders>
              <w:top w:val="single" w:sz="4" w:space="0" w:color="000000"/>
              <w:left w:val="single" w:sz="4" w:space="0" w:color="000000"/>
              <w:bottom w:val="single" w:sz="4" w:space="0" w:color="000000"/>
              <w:right w:val="single" w:sz="4" w:space="0" w:color="000000"/>
            </w:tcBorders>
          </w:tcPr>
          <w:p w14:paraId="1E93EC6C" w14:textId="77777777" w:rsidR="00BE23FC" w:rsidRDefault="00BE23FC">
            <w:pPr>
              <w:spacing w:after="0" w:line="240" w:lineRule="auto"/>
              <w:jc w:val="center"/>
              <w:rPr>
                <w:rFonts w:ascii="Times New Roman" w:eastAsia="Times New Roman" w:hAnsi="Times New Roman" w:cs="Times New Roman"/>
                <w:sz w:val="22"/>
                <w:szCs w:val="22"/>
              </w:rPr>
            </w:pPr>
          </w:p>
        </w:tc>
      </w:tr>
      <w:tr w:rsidR="00BE23FC" w14:paraId="501664C9" w14:textId="77777777">
        <w:trPr>
          <w:cantSplit/>
        </w:trPr>
        <w:tc>
          <w:tcPr>
            <w:tcW w:w="8153" w:type="dxa"/>
            <w:gridSpan w:val="3"/>
            <w:tcBorders>
              <w:top w:val="single" w:sz="4" w:space="0" w:color="000000"/>
              <w:left w:val="single" w:sz="4" w:space="0" w:color="000000"/>
              <w:bottom w:val="single" w:sz="4" w:space="0" w:color="000000"/>
              <w:right w:val="single" w:sz="4" w:space="0" w:color="000000"/>
            </w:tcBorders>
          </w:tcPr>
          <w:p w14:paraId="0B52E99E" w14:textId="77777777" w:rsidR="00BE23FC" w:rsidRDefault="00977A9F">
            <w:pPr>
              <w:spacing w:after="0"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Viso skaičiuotina reagentų kaina, Eur         [g]</w:t>
            </w:r>
          </w:p>
        </w:tc>
        <w:tc>
          <w:tcPr>
            <w:tcW w:w="1274" w:type="dxa"/>
            <w:tcBorders>
              <w:top w:val="single" w:sz="4" w:space="0" w:color="000000"/>
              <w:left w:val="single" w:sz="4" w:space="0" w:color="000000"/>
              <w:bottom w:val="single" w:sz="4" w:space="0" w:color="000000"/>
              <w:right w:val="single" w:sz="4" w:space="0" w:color="000000"/>
            </w:tcBorders>
          </w:tcPr>
          <w:p w14:paraId="06D90EB8" w14:textId="77777777" w:rsidR="00BE23FC" w:rsidRDefault="00BE23FC">
            <w:pPr>
              <w:spacing w:after="0" w:line="240" w:lineRule="auto"/>
              <w:jc w:val="center"/>
              <w:rPr>
                <w:rFonts w:ascii="Times New Roman" w:eastAsia="Times New Roman" w:hAnsi="Times New Roman" w:cs="Times New Roman"/>
                <w:sz w:val="22"/>
                <w:szCs w:val="22"/>
                <w:vertAlign w:val="subscript"/>
              </w:rPr>
            </w:pPr>
          </w:p>
        </w:tc>
      </w:tr>
      <w:tr w:rsidR="00BE23FC" w14:paraId="4302801D" w14:textId="77777777">
        <w:trPr>
          <w:cantSplit/>
        </w:trPr>
        <w:tc>
          <w:tcPr>
            <w:tcW w:w="8153" w:type="dxa"/>
            <w:gridSpan w:val="3"/>
            <w:tcBorders>
              <w:top w:val="single" w:sz="4" w:space="0" w:color="000000"/>
              <w:left w:val="single" w:sz="4" w:space="0" w:color="000000"/>
              <w:bottom w:val="single" w:sz="4" w:space="0" w:color="000000"/>
              <w:right w:val="single" w:sz="4" w:space="0" w:color="000000"/>
            </w:tcBorders>
          </w:tcPr>
          <w:p w14:paraId="062558DA"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Skaičiuotina specifinė reagentų kaina, Eur /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r>
              <w:rPr>
                <w:rFonts w:ascii="Times New Roman" w:eastAsia="Times New Roman" w:hAnsi="Times New Roman" w:cs="Times New Roman"/>
                <w:sz w:val="22"/>
                <w:szCs w:val="22"/>
                <w:vertAlign w:val="subscript"/>
              </w:rPr>
              <w:t xml:space="preserve"> </w:t>
            </w:r>
            <w:r>
              <w:rPr>
                <w:rFonts w:ascii="Times New Roman" w:eastAsia="Times New Roman" w:hAnsi="Times New Roman" w:cs="Times New Roman"/>
                <w:sz w:val="22"/>
                <w:szCs w:val="22"/>
              </w:rPr>
              <w:t xml:space="preserve">vienetui         [h] = [g]/ </w:t>
            </w:r>
            <w:proofErr w:type="spellStart"/>
            <w:r>
              <w:rPr>
                <w:rFonts w:ascii="Times New Roman" w:eastAsia="Times New Roman" w:hAnsi="Times New Roman" w:cs="Times New Roman"/>
                <w:sz w:val="22"/>
                <w:szCs w:val="22"/>
              </w:rPr>
              <w:t>DSP</w:t>
            </w:r>
            <w:r>
              <w:rPr>
                <w:rFonts w:ascii="Times New Roman" w:eastAsia="Times New Roman" w:hAnsi="Times New Roman" w:cs="Times New Roman"/>
                <w:sz w:val="22"/>
                <w:szCs w:val="22"/>
                <w:vertAlign w:val="subscript"/>
              </w:rPr>
              <w:t>p</w:t>
            </w:r>
            <w:proofErr w:type="spellEnd"/>
          </w:p>
        </w:tc>
        <w:tc>
          <w:tcPr>
            <w:tcW w:w="1274" w:type="dxa"/>
            <w:tcBorders>
              <w:top w:val="single" w:sz="4" w:space="0" w:color="000000"/>
              <w:left w:val="single" w:sz="4" w:space="0" w:color="000000"/>
              <w:bottom w:val="single" w:sz="4" w:space="0" w:color="000000"/>
              <w:right w:val="single" w:sz="4" w:space="0" w:color="000000"/>
            </w:tcBorders>
          </w:tcPr>
          <w:p w14:paraId="61CE50E6" w14:textId="77777777" w:rsidR="00BE23FC" w:rsidRDefault="00BE23FC">
            <w:pPr>
              <w:spacing w:after="0" w:line="240" w:lineRule="auto"/>
              <w:jc w:val="center"/>
              <w:rPr>
                <w:rFonts w:ascii="Times New Roman" w:eastAsia="Times New Roman" w:hAnsi="Times New Roman" w:cs="Times New Roman"/>
                <w:sz w:val="22"/>
                <w:szCs w:val="22"/>
                <w:vertAlign w:val="subscript"/>
              </w:rPr>
            </w:pPr>
          </w:p>
        </w:tc>
      </w:tr>
      <w:tr w:rsidR="00BE23FC" w14:paraId="4BC77DB5" w14:textId="77777777">
        <w:trPr>
          <w:cantSplit/>
        </w:trPr>
        <w:tc>
          <w:tcPr>
            <w:tcW w:w="8153" w:type="dxa"/>
            <w:gridSpan w:val="3"/>
            <w:tcBorders>
              <w:top w:val="single" w:sz="4" w:space="0" w:color="000000"/>
              <w:left w:val="single" w:sz="4" w:space="0" w:color="000000"/>
              <w:bottom w:val="single" w:sz="4" w:space="0" w:color="000000"/>
              <w:right w:val="single" w:sz="4" w:space="0" w:color="000000"/>
            </w:tcBorders>
            <w:shd w:val="clear" w:color="auto" w:fill="FFFFFF"/>
          </w:tcPr>
          <w:p w14:paraId="51F9BC57"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Dalyvio garantuojama didžiausia specifinė reagentų kaina Eur/</w:t>
            </w:r>
            <w:proofErr w:type="spellStart"/>
            <w:r>
              <w:rPr>
                <w:rFonts w:ascii="Times New Roman" w:eastAsia="Times New Roman" w:hAnsi="Times New Roman" w:cs="Times New Roman"/>
                <w:b/>
                <w:sz w:val="22"/>
                <w:szCs w:val="22"/>
              </w:rPr>
              <w:t>DSP</w:t>
            </w:r>
            <w:r>
              <w:rPr>
                <w:rFonts w:ascii="Times New Roman" w:eastAsia="Times New Roman" w:hAnsi="Times New Roman" w:cs="Times New Roman"/>
                <w:b/>
                <w:sz w:val="22"/>
                <w:szCs w:val="22"/>
                <w:vertAlign w:val="subscript"/>
              </w:rPr>
              <w:t>p</w:t>
            </w:r>
            <w:proofErr w:type="spellEnd"/>
            <w:r>
              <w:rPr>
                <w:rFonts w:ascii="Times New Roman" w:eastAsia="Times New Roman" w:hAnsi="Times New Roman" w:cs="Times New Roman"/>
                <w:b/>
                <w:sz w:val="22"/>
                <w:szCs w:val="22"/>
              </w:rPr>
              <w:t xml:space="preserve"> vienetui   [j]</w:t>
            </w:r>
          </w:p>
        </w:tc>
        <w:tc>
          <w:tcPr>
            <w:tcW w:w="1274" w:type="dxa"/>
            <w:tcBorders>
              <w:top w:val="single" w:sz="4" w:space="0" w:color="000000"/>
              <w:left w:val="single" w:sz="4" w:space="0" w:color="000000"/>
              <w:bottom w:val="single" w:sz="4" w:space="0" w:color="000000"/>
              <w:right w:val="single" w:sz="4" w:space="0" w:color="000000"/>
            </w:tcBorders>
            <w:shd w:val="clear" w:color="auto" w:fill="FFFFFF"/>
          </w:tcPr>
          <w:p w14:paraId="74BB2D58" w14:textId="77777777" w:rsidR="00BE23FC" w:rsidRDefault="00BE23FC">
            <w:pPr>
              <w:spacing w:after="0" w:line="240" w:lineRule="auto"/>
              <w:jc w:val="center"/>
              <w:rPr>
                <w:rFonts w:ascii="Times New Roman" w:eastAsia="Times New Roman" w:hAnsi="Times New Roman" w:cs="Times New Roman"/>
                <w:b/>
                <w:sz w:val="22"/>
                <w:szCs w:val="22"/>
              </w:rPr>
            </w:pPr>
          </w:p>
        </w:tc>
      </w:tr>
      <w:tr w:rsidR="00BE23FC" w14:paraId="37722E38" w14:textId="77777777">
        <w:trPr>
          <w:cantSplit/>
          <w:trHeight w:val="60"/>
        </w:trPr>
        <w:tc>
          <w:tcPr>
            <w:tcW w:w="8153" w:type="dxa"/>
            <w:gridSpan w:val="3"/>
            <w:tcBorders>
              <w:top w:val="single" w:sz="4" w:space="0" w:color="000000"/>
              <w:left w:val="single" w:sz="4" w:space="0" w:color="000000"/>
              <w:bottom w:val="single" w:sz="4" w:space="0" w:color="000000"/>
              <w:right w:val="single" w:sz="4" w:space="0" w:color="000000"/>
            </w:tcBorders>
          </w:tcPr>
          <w:p w14:paraId="3F2E6298"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Metiniai reagentų kaštai esant garantuotai specifinei kainai      [k] = [g] x [j]/[h]</w:t>
            </w:r>
          </w:p>
        </w:tc>
        <w:tc>
          <w:tcPr>
            <w:tcW w:w="1274" w:type="dxa"/>
            <w:tcBorders>
              <w:top w:val="single" w:sz="4" w:space="0" w:color="000000"/>
              <w:left w:val="single" w:sz="4" w:space="0" w:color="000000"/>
              <w:bottom w:val="single" w:sz="4" w:space="0" w:color="000000"/>
              <w:right w:val="single" w:sz="4" w:space="0" w:color="000000"/>
            </w:tcBorders>
          </w:tcPr>
          <w:p w14:paraId="718932E3" w14:textId="77777777" w:rsidR="00BE23FC" w:rsidRDefault="00BE23FC">
            <w:pPr>
              <w:spacing w:after="0" w:line="240" w:lineRule="auto"/>
              <w:jc w:val="center"/>
              <w:rPr>
                <w:rFonts w:ascii="Times New Roman" w:eastAsia="Times New Roman" w:hAnsi="Times New Roman" w:cs="Times New Roman"/>
                <w:b/>
                <w:sz w:val="22"/>
                <w:szCs w:val="22"/>
              </w:rPr>
            </w:pPr>
          </w:p>
        </w:tc>
      </w:tr>
    </w:tbl>
    <w:p w14:paraId="3263E8A5" w14:textId="77777777" w:rsidR="00BE23FC" w:rsidRDefault="00BE23FC">
      <w:pPr>
        <w:spacing w:after="0" w:line="240" w:lineRule="auto"/>
        <w:rPr>
          <w:rFonts w:ascii="Times New Roman" w:eastAsia="Times New Roman" w:hAnsi="Times New Roman" w:cs="Times New Roman"/>
          <w:b/>
          <w:sz w:val="22"/>
          <w:szCs w:val="22"/>
        </w:rPr>
      </w:pPr>
    </w:p>
    <w:p w14:paraId="3DE0D4AA" w14:textId="77777777" w:rsidR="00BE23FC" w:rsidRDefault="00977A9F">
      <w:pPr>
        <w:spacing w:after="0" w:line="240" w:lineRule="auto"/>
        <w:rPr>
          <w:rFonts w:ascii="Times New Roman" w:eastAsia="Times New Roman" w:hAnsi="Times New Roman" w:cs="Times New Roman"/>
          <w:b/>
          <w:sz w:val="22"/>
          <w:szCs w:val="22"/>
        </w:rPr>
      </w:pPr>
      <w:bookmarkStart w:id="39" w:name="_heading=h.xy1hn5cc1qb7" w:colFirst="0" w:colLast="0"/>
      <w:bookmarkEnd w:id="39"/>
      <w:r>
        <w:rPr>
          <w:rFonts w:ascii="Times New Roman" w:eastAsia="Times New Roman" w:hAnsi="Times New Roman" w:cs="Times New Roman"/>
          <w:b/>
          <w:sz w:val="22"/>
          <w:szCs w:val="22"/>
        </w:rPr>
        <w:t>3 lentelė. Eksploatavimo išlaidos, taikant dalyvio garantuotus parametrus:</w:t>
      </w:r>
    </w:p>
    <w:tbl>
      <w:tblPr>
        <w:tblStyle w:val="ac"/>
        <w:tblW w:w="94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35"/>
        <w:gridCol w:w="2296"/>
      </w:tblGrid>
      <w:tr w:rsidR="00BE23FC" w14:paraId="03CC0366" w14:textId="77777777">
        <w:trPr>
          <w:trHeight w:val="404"/>
        </w:trPr>
        <w:tc>
          <w:tcPr>
            <w:tcW w:w="7135" w:type="dxa"/>
            <w:tcBorders>
              <w:top w:val="single" w:sz="4" w:space="0" w:color="000000"/>
              <w:left w:val="single" w:sz="4" w:space="0" w:color="000000"/>
              <w:bottom w:val="single" w:sz="4" w:space="0" w:color="000000"/>
              <w:right w:val="single" w:sz="4" w:space="0" w:color="000000"/>
            </w:tcBorders>
          </w:tcPr>
          <w:p w14:paraId="754B459C"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Punkto pavadinimas</w:t>
            </w:r>
          </w:p>
        </w:tc>
        <w:tc>
          <w:tcPr>
            <w:tcW w:w="2296" w:type="dxa"/>
            <w:tcBorders>
              <w:top w:val="single" w:sz="4" w:space="0" w:color="000000"/>
              <w:left w:val="single" w:sz="4" w:space="0" w:color="000000"/>
              <w:bottom w:val="single" w:sz="4" w:space="0" w:color="000000"/>
              <w:right w:val="single" w:sz="4" w:space="0" w:color="000000"/>
            </w:tcBorders>
          </w:tcPr>
          <w:p w14:paraId="63BA794A" w14:textId="77777777" w:rsidR="00BE23FC" w:rsidRDefault="00977A9F">
            <w:pPr>
              <w:spacing w:after="0" w:line="240" w:lineRule="auto"/>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Suma, Eur</w:t>
            </w:r>
          </w:p>
        </w:tc>
      </w:tr>
      <w:tr w:rsidR="00BE23FC" w14:paraId="52285082" w14:textId="77777777">
        <w:trPr>
          <w:trHeight w:val="440"/>
        </w:trPr>
        <w:tc>
          <w:tcPr>
            <w:tcW w:w="7135" w:type="dxa"/>
            <w:tcBorders>
              <w:top w:val="single" w:sz="4" w:space="0" w:color="000000"/>
              <w:left w:val="single" w:sz="4" w:space="0" w:color="000000"/>
              <w:bottom w:val="single" w:sz="4" w:space="0" w:color="000000"/>
              <w:right w:val="single" w:sz="4" w:space="0" w:color="000000"/>
            </w:tcBorders>
          </w:tcPr>
          <w:p w14:paraId="44AB08AA"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Garantuoti maksimalūs metiniai elektros energijos kaštai                [f]</w:t>
            </w:r>
          </w:p>
        </w:tc>
        <w:tc>
          <w:tcPr>
            <w:tcW w:w="2296" w:type="dxa"/>
            <w:tcBorders>
              <w:top w:val="single" w:sz="4" w:space="0" w:color="000000"/>
              <w:left w:val="single" w:sz="4" w:space="0" w:color="000000"/>
              <w:bottom w:val="single" w:sz="4" w:space="0" w:color="000000"/>
              <w:right w:val="single" w:sz="4" w:space="0" w:color="000000"/>
            </w:tcBorders>
          </w:tcPr>
          <w:p w14:paraId="70784CD4" w14:textId="77777777" w:rsidR="00BE23FC" w:rsidRDefault="00BE23FC">
            <w:pPr>
              <w:spacing w:after="0" w:line="240" w:lineRule="auto"/>
              <w:jc w:val="center"/>
              <w:rPr>
                <w:rFonts w:ascii="Times New Roman" w:eastAsia="Times New Roman" w:hAnsi="Times New Roman" w:cs="Times New Roman"/>
                <w:sz w:val="22"/>
                <w:szCs w:val="22"/>
              </w:rPr>
            </w:pPr>
          </w:p>
        </w:tc>
      </w:tr>
      <w:tr w:rsidR="00BE23FC" w14:paraId="5E9904A0" w14:textId="77777777">
        <w:trPr>
          <w:trHeight w:val="440"/>
        </w:trPr>
        <w:tc>
          <w:tcPr>
            <w:tcW w:w="7135" w:type="dxa"/>
            <w:tcBorders>
              <w:top w:val="single" w:sz="4" w:space="0" w:color="000000"/>
              <w:left w:val="single" w:sz="4" w:space="0" w:color="000000"/>
              <w:bottom w:val="single" w:sz="4" w:space="0" w:color="000000"/>
              <w:right w:val="single" w:sz="4" w:space="0" w:color="000000"/>
            </w:tcBorders>
          </w:tcPr>
          <w:p w14:paraId="6FA56FDA" w14:textId="77777777" w:rsidR="00BE23FC" w:rsidRDefault="00977A9F">
            <w:pPr>
              <w:spacing w:after="0" w:line="240"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Garantuoti maksimalūs metiniai reagentų kaštai                              [k]</w:t>
            </w:r>
          </w:p>
        </w:tc>
        <w:tc>
          <w:tcPr>
            <w:tcW w:w="2296" w:type="dxa"/>
            <w:tcBorders>
              <w:top w:val="single" w:sz="4" w:space="0" w:color="000000"/>
              <w:left w:val="single" w:sz="4" w:space="0" w:color="000000"/>
              <w:bottom w:val="single" w:sz="4" w:space="0" w:color="000000"/>
              <w:right w:val="single" w:sz="4" w:space="0" w:color="000000"/>
            </w:tcBorders>
          </w:tcPr>
          <w:p w14:paraId="38C0FC3A" w14:textId="77777777" w:rsidR="00BE23FC" w:rsidRDefault="00BE23FC">
            <w:pPr>
              <w:spacing w:after="0" w:line="240" w:lineRule="auto"/>
              <w:jc w:val="center"/>
              <w:rPr>
                <w:rFonts w:ascii="Times New Roman" w:eastAsia="Times New Roman" w:hAnsi="Times New Roman" w:cs="Times New Roman"/>
                <w:sz w:val="22"/>
                <w:szCs w:val="22"/>
              </w:rPr>
            </w:pPr>
          </w:p>
        </w:tc>
      </w:tr>
      <w:tr w:rsidR="00BE23FC" w14:paraId="725F44AC" w14:textId="77777777">
        <w:trPr>
          <w:trHeight w:val="602"/>
        </w:trPr>
        <w:tc>
          <w:tcPr>
            <w:tcW w:w="7135" w:type="dxa"/>
            <w:tcBorders>
              <w:top w:val="single" w:sz="4" w:space="0" w:color="000000"/>
              <w:left w:val="single" w:sz="4" w:space="0" w:color="000000"/>
              <w:bottom w:val="single" w:sz="4" w:space="0" w:color="000000"/>
              <w:right w:val="single" w:sz="4" w:space="0" w:color="000000"/>
            </w:tcBorders>
            <w:shd w:val="clear" w:color="auto" w:fill="F2F2F2"/>
          </w:tcPr>
          <w:p w14:paraId="2F5359E0" w14:textId="77777777" w:rsidR="00BE23FC" w:rsidRDefault="00977A9F">
            <w:pPr>
              <w:spacing w:after="0" w:line="240" w:lineRule="auto"/>
              <w:rPr>
                <w:rFonts w:ascii="Times New Roman" w:eastAsia="Times New Roman" w:hAnsi="Times New Roman" w:cs="Times New Roman"/>
                <w:b/>
                <w:sz w:val="22"/>
                <w:szCs w:val="22"/>
              </w:rPr>
            </w:pPr>
            <w:r>
              <w:rPr>
                <w:rFonts w:ascii="Times New Roman" w:eastAsia="Times New Roman" w:hAnsi="Times New Roman" w:cs="Times New Roman"/>
                <w:b/>
                <w:sz w:val="22"/>
                <w:szCs w:val="22"/>
              </w:rPr>
              <w:t>Bendros metinės eksploatavimo išlaidos, taikant dalyvio garantuotus didžiausius parametrus                           [s] = [f] + [k] =T</w:t>
            </w:r>
            <w:r>
              <w:rPr>
                <w:rFonts w:ascii="Times New Roman" w:eastAsia="Times New Roman" w:hAnsi="Times New Roman" w:cs="Times New Roman"/>
                <w:b/>
                <w:sz w:val="22"/>
                <w:szCs w:val="22"/>
                <w:vertAlign w:val="superscript"/>
              </w:rPr>
              <w:footnoteReference w:id="7"/>
            </w:r>
          </w:p>
        </w:tc>
        <w:tc>
          <w:tcPr>
            <w:tcW w:w="2296" w:type="dxa"/>
            <w:tcBorders>
              <w:top w:val="single" w:sz="4" w:space="0" w:color="000000"/>
              <w:left w:val="single" w:sz="4" w:space="0" w:color="000000"/>
              <w:bottom w:val="single" w:sz="4" w:space="0" w:color="000000"/>
              <w:right w:val="single" w:sz="4" w:space="0" w:color="000000"/>
            </w:tcBorders>
            <w:shd w:val="clear" w:color="auto" w:fill="F2F2F2"/>
          </w:tcPr>
          <w:p w14:paraId="2BABA17F" w14:textId="77777777" w:rsidR="00BE23FC" w:rsidRDefault="00BE23FC">
            <w:pPr>
              <w:spacing w:after="0" w:line="240" w:lineRule="auto"/>
              <w:jc w:val="center"/>
              <w:rPr>
                <w:rFonts w:ascii="Times New Roman" w:eastAsia="Times New Roman" w:hAnsi="Times New Roman" w:cs="Times New Roman"/>
                <w:sz w:val="22"/>
                <w:szCs w:val="22"/>
              </w:rPr>
            </w:pPr>
          </w:p>
        </w:tc>
      </w:tr>
      <w:tr w:rsidR="00BE23FC" w14:paraId="0EAC4F30" w14:textId="77777777">
        <w:trPr>
          <w:trHeight w:val="60"/>
        </w:trPr>
        <w:tc>
          <w:tcPr>
            <w:tcW w:w="7135" w:type="dxa"/>
            <w:tcBorders>
              <w:top w:val="single" w:sz="4" w:space="0" w:color="000000"/>
              <w:left w:val="single" w:sz="4" w:space="0" w:color="000000"/>
              <w:bottom w:val="single" w:sz="4" w:space="0" w:color="000000"/>
              <w:right w:val="single" w:sz="4" w:space="0" w:color="000000"/>
            </w:tcBorders>
            <w:shd w:val="clear" w:color="auto" w:fill="F2F2F2"/>
          </w:tcPr>
          <w:p w14:paraId="4BDA7BE3" w14:textId="77777777" w:rsidR="00BE23FC" w:rsidRDefault="00977A9F">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Kapitalizacijos koeficientas (KK)</w:t>
            </w:r>
          </w:p>
        </w:tc>
        <w:tc>
          <w:tcPr>
            <w:tcW w:w="2296" w:type="dxa"/>
            <w:tcBorders>
              <w:top w:val="single" w:sz="4" w:space="0" w:color="000000"/>
              <w:left w:val="single" w:sz="4" w:space="0" w:color="000000"/>
              <w:bottom w:val="single" w:sz="4" w:space="0" w:color="000000"/>
              <w:right w:val="single" w:sz="4" w:space="0" w:color="000000"/>
            </w:tcBorders>
            <w:shd w:val="clear" w:color="auto" w:fill="F2F2F2"/>
          </w:tcPr>
          <w:p w14:paraId="17CF819E" w14:textId="77777777" w:rsidR="00BE23FC" w:rsidRDefault="00977A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5.0</w:t>
            </w:r>
          </w:p>
        </w:tc>
      </w:tr>
      <w:tr w:rsidR="00BE23FC" w14:paraId="295DCFD1" w14:textId="77777777">
        <w:trPr>
          <w:trHeight w:val="269"/>
        </w:trPr>
        <w:tc>
          <w:tcPr>
            <w:tcW w:w="713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3668E2D" w14:textId="77777777" w:rsidR="00BE23FC" w:rsidRDefault="00977A9F">
            <w:pPr>
              <w:spacing w:after="0" w:line="240" w:lineRule="auto"/>
              <w:jc w:val="right"/>
              <w:rPr>
                <w:rFonts w:ascii="Times New Roman" w:eastAsia="Times New Roman" w:hAnsi="Times New Roman" w:cs="Times New Roman"/>
                <w:b/>
                <w:sz w:val="24"/>
                <w:szCs w:val="24"/>
              </w:rPr>
            </w:pPr>
            <w:bookmarkStart w:id="40" w:name="_heading=h.muq48lhc1rah" w:colFirst="0" w:colLast="0"/>
            <w:bookmarkEnd w:id="40"/>
            <w:r>
              <w:rPr>
                <w:rFonts w:ascii="Times New Roman" w:eastAsia="Times New Roman" w:hAnsi="Times New Roman" w:cs="Times New Roman"/>
                <w:b/>
                <w:sz w:val="24"/>
                <w:szCs w:val="24"/>
              </w:rPr>
              <w:t>Kapitalizuotos eksploatavimo išlaidos T = KK x [s]</w:t>
            </w:r>
          </w:p>
        </w:tc>
        <w:tc>
          <w:tcPr>
            <w:tcW w:w="229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0690E7F" w14:textId="77777777" w:rsidR="00BE23FC" w:rsidRDefault="00BE23FC">
            <w:pPr>
              <w:spacing w:after="0" w:line="240" w:lineRule="auto"/>
              <w:jc w:val="center"/>
              <w:rPr>
                <w:rFonts w:ascii="Times New Roman" w:eastAsia="Times New Roman" w:hAnsi="Times New Roman" w:cs="Times New Roman"/>
                <w:b/>
                <w:sz w:val="24"/>
                <w:szCs w:val="24"/>
              </w:rPr>
            </w:pPr>
          </w:p>
        </w:tc>
      </w:tr>
    </w:tbl>
    <w:p w14:paraId="0EFA48D0" w14:textId="77777777" w:rsidR="00BE23FC" w:rsidRDefault="00BE23FC">
      <w:pPr>
        <w:spacing w:after="0" w:line="240" w:lineRule="auto"/>
        <w:jc w:val="both"/>
        <w:rPr>
          <w:rFonts w:ascii="Times New Roman" w:eastAsia="Times New Roman" w:hAnsi="Times New Roman" w:cs="Times New Roman"/>
          <w:b/>
          <w:sz w:val="22"/>
          <w:szCs w:val="22"/>
        </w:rPr>
      </w:pPr>
    </w:p>
    <w:p w14:paraId="32C81CC5" w14:textId="77777777" w:rsidR="00BE23FC" w:rsidRDefault="00977A9F">
      <w:pPr>
        <w:spacing w:after="0" w:line="240" w:lineRule="auto"/>
        <w:ind w:firstLine="72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*Jei tiekėjas neužpildo ir nepateikia aukščiau nurodytų lentelių, ar nepateikia detalių skaičiavimų, tiekėjo pasiūlymas pagal kriterijų Kapitalizuotos eksploatavimo išlaidos (T) </w:t>
      </w:r>
      <w:r>
        <w:rPr>
          <w:rFonts w:ascii="Times New Roman" w:eastAsia="Times New Roman" w:hAnsi="Times New Roman" w:cs="Times New Roman"/>
          <w:i/>
          <w:color w:val="0D0D0D"/>
          <w:sz w:val="22"/>
          <w:szCs w:val="22"/>
        </w:rPr>
        <w:t xml:space="preserve">suteikiama nulis (0) balų. Toliau pirkime tiekėjui dalyvauti leidžiama. </w:t>
      </w:r>
      <w:r>
        <w:rPr>
          <w:rFonts w:ascii="Times New Roman" w:eastAsia="Times New Roman" w:hAnsi="Times New Roman" w:cs="Times New Roman"/>
          <w:i/>
          <w:sz w:val="22"/>
          <w:szCs w:val="22"/>
        </w:rPr>
        <w:t xml:space="preserve">Jei tiekėjas nepildo ir nepateikia aukščiau nurodytų lentelių, jis neprivalo ir neteikia Techninės specifikacijos 4 priede pateiktų „Vartojamos energijos kiekio garantija“ „Vartojamų reagentų kiekio garantija“. Bet kokiu atveju, tiekėjas nėra atleidžiamas nuo atsakomybės užtikrinti, kad didžioji fosforo taršos dalis turi būti šalinama biologiniu būdu. </w:t>
      </w:r>
    </w:p>
    <w:p w14:paraId="420476CD" w14:textId="77777777" w:rsidR="00BE23FC" w:rsidRDefault="00BE23FC">
      <w:pPr>
        <w:spacing w:after="0" w:line="240" w:lineRule="auto"/>
        <w:jc w:val="both"/>
        <w:rPr>
          <w:rFonts w:ascii="Times New Roman" w:eastAsia="Times New Roman" w:hAnsi="Times New Roman" w:cs="Times New Roman"/>
          <w:b/>
          <w:sz w:val="22"/>
          <w:szCs w:val="22"/>
        </w:rPr>
      </w:pPr>
    </w:p>
    <w:p w14:paraId="404E6A05" w14:textId="77777777" w:rsidR="00BE23FC" w:rsidRDefault="00977A9F">
      <w:pPr>
        <w:spacing w:line="259" w:lineRule="auto"/>
        <w:rPr>
          <w:rFonts w:ascii="Times New Roman" w:eastAsia="Times New Roman" w:hAnsi="Times New Roman" w:cs="Times New Roman"/>
          <w:sz w:val="24"/>
          <w:szCs w:val="24"/>
          <w:highlight w:val="yellow"/>
        </w:rPr>
      </w:pPr>
      <w:r>
        <w:br w:type="page"/>
      </w:r>
    </w:p>
    <w:p w14:paraId="1B46099A"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41" w:name="_heading=h.c54ikykooisi" w:colFirst="0" w:colLast="0"/>
      <w:bookmarkStart w:id="42" w:name="_Toc215145647"/>
      <w:bookmarkEnd w:id="41"/>
      <w:r w:rsidRPr="00E50A9A">
        <w:rPr>
          <w:rFonts w:ascii="Times New Roman" w:eastAsia="Times New Roman" w:hAnsi="Times New Roman" w:cs="Times New Roman"/>
          <w:color w:val="000000"/>
          <w:sz w:val="22"/>
          <w:szCs w:val="22"/>
        </w:rPr>
        <w:lastRenderedPageBreak/>
        <w:t>Pirkimo sąlygų 8 priedas</w:t>
      </w:r>
      <w:bookmarkEnd w:id="42"/>
      <w:r w:rsidRPr="00E50A9A">
        <w:rPr>
          <w:rFonts w:ascii="Times New Roman" w:eastAsia="Times New Roman" w:hAnsi="Times New Roman" w:cs="Times New Roman"/>
          <w:color w:val="000000"/>
          <w:sz w:val="22"/>
          <w:szCs w:val="22"/>
        </w:rPr>
        <w:t xml:space="preserve"> </w:t>
      </w:r>
    </w:p>
    <w:p w14:paraId="68EB0CDE" w14:textId="77777777" w:rsidR="00BE23FC" w:rsidRPr="00E50A9A" w:rsidRDefault="00977A9F" w:rsidP="00E50A9A">
      <w:pPr>
        <w:pStyle w:val="Antrat2"/>
        <w:ind w:left="5103"/>
        <w:rPr>
          <w:rFonts w:ascii="Times New Roman" w:eastAsia="Times New Roman" w:hAnsi="Times New Roman" w:cs="Times New Roman"/>
          <w:color w:val="000000"/>
          <w:sz w:val="22"/>
          <w:szCs w:val="22"/>
        </w:rPr>
      </w:pPr>
      <w:bookmarkStart w:id="43" w:name="_Toc215145648"/>
      <w:r w:rsidRPr="00E50A9A">
        <w:rPr>
          <w:rFonts w:ascii="Times New Roman" w:eastAsia="Times New Roman" w:hAnsi="Times New Roman" w:cs="Times New Roman"/>
          <w:color w:val="000000"/>
          <w:sz w:val="22"/>
          <w:szCs w:val="22"/>
        </w:rPr>
        <w:t>„Nacionalinio saugumo reikalavimų atitikties deklaracija“</w:t>
      </w:r>
      <w:bookmarkEnd w:id="43"/>
    </w:p>
    <w:p w14:paraId="1C599C22" w14:textId="77777777" w:rsidR="00BE23FC" w:rsidRDefault="00BE23FC">
      <w:pPr>
        <w:rPr>
          <w:rFonts w:ascii="Times New Roman" w:eastAsia="Times New Roman" w:hAnsi="Times New Roman" w:cs="Times New Roman"/>
          <w:sz w:val="20"/>
          <w:szCs w:val="20"/>
        </w:rPr>
      </w:pPr>
    </w:p>
    <w:p w14:paraId="34C78504" w14:textId="77777777" w:rsidR="00BE23FC" w:rsidRDefault="00BE23FC">
      <w:pPr>
        <w:shd w:val="clear" w:color="auto" w:fill="FFFFFF"/>
        <w:spacing w:after="0" w:line="240" w:lineRule="auto"/>
        <w:jc w:val="center"/>
        <w:rPr>
          <w:rFonts w:ascii="Times New Roman" w:eastAsia="Times New Roman" w:hAnsi="Times New Roman" w:cs="Times New Roman"/>
          <w:b/>
          <w:sz w:val="20"/>
          <w:szCs w:val="20"/>
        </w:rPr>
      </w:pPr>
    </w:p>
    <w:p w14:paraId="6546BAED"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NACIONALINIO SAUGUMO REIKALAVIMŲ ATITIKTIES DEKLARACIJA</w:t>
      </w:r>
    </w:p>
    <w:p w14:paraId="657DF315" w14:textId="77777777" w:rsidR="00BE23FC" w:rsidRDefault="00BE23FC">
      <w:pPr>
        <w:widowControl w:val="0"/>
        <w:tabs>
          <w:tab w:val="right" w:pos="9071"/>
        </w:tabs>
        <w:spacing w:after="0" w:line="240" w:lineRule="auto"/>
        <w:jc w:val="center"/>
        <w:rPr>
          <w:rFonts w:ascii="Times New Roman" w:eastAsia="Times New Roman" w:hAnsi="Times New Roman" w:cs="Times New Roman"/>
          <w:b/>
          <w:sz w:val="24"/>
          <w:szCs w:val="24"/>
        </w:rPr>
      </w:pPr>
    </w:p>
    <w:p w14:paraId="2BE3566E"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20__ m._____________ d. Nr. ______</w:t>
      </w:r>
    </w:p>
    <w:p w14:paraId="4B777FB8"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w:t>
      </w:r>
    </w:p>
    <w:p w14:paraId="426B93CE" w14:textId="77777777" w:rsidR="00BE23FC" w:rsidRDefault="00977A9F">
      <w:pPr>
        <w:widowControl w:val="0"/>
        <w:tabs>
          <w:tab w:val="right" w:pos="9071"/>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i/>
          <w:sz w:val="20"/>
          <w:szCs w:val="20"/>
        </w:rPr>
        <w:t>(Sudarymo vieta)</w:t>
      </w:r>
    </w:p>
    <w:p w14:paraId="34121722" w14:textId="77777777" w:rsidR="00BE23FC" w:rsidRDefault="00BE23FC">
      <w:pPr>
        <w:spacing w:after="0" w:line="240" w:lineRule="auto"/>
        <w:ind w:firstLine="567"/>
        <w:jc w:val="both"/>
        <w:rPr>
          <w:rFonts w:ascii="Times New Roman" w:eastAsia="Times New Roman" w:hAnsi="Times New Roman" w:cs="Times New Roman"/>
          <w:sz w:val="24"/>
          <w:szCs w:val="24"/>
        </w:rPr>
      </w:pPr>
    </w:p>
    <w:p w14:paraId="350E5043" w14:textId="77777777" w:rsidR="00BE23FC" w:rsidRDefault="00977A9F">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Aš, ___________________________________________________________________ ,</w:t>
      </w:r>
    </w:p>
    <w:p w14:paraId="0129FD2D" w14:textId="77777777" w:rsidR="00BE23FC" w:rsidRDefault="00977A9F">
      <w:pPr>
        <w:spacing w:after="0" w:line="240" w:lineRule="auto"/>
        <w:ind w:left="960" w:firstLine="318"/>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(tiekėjo vadovo ar jo įgalioto asmens pareigų pavadinimas, vardas ir pavardė)</w:t>
      </w:r>
    </w:p>
    <w:p w14:paraId="42E24ADD"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patvirtinu, kad mano vadovaujamas (-a) (atstovaujamas (-a))____________________________ ,</w:t>
      </w:r>
    </w:p>
    <w:p w14:paraId="7E5EDDDE" w14:textId="77777777" w:rsidR="00BE23FC" w:rsidRDefault="00977A9F">
      <w:pPr>
        <w:spacing w:after="0" w:line="240" w:lineRule="auto"/>
        <w:ind w:left="5640" w:firstLine="742"/>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 xml:space="preserve">(tiekėjo pavadinimas)    </w:t>
      </w:r>
    </w:p>
    <w:p w14:paraId="1872944C" w14:textId="77777777" w:rsidR="00BE23FC" w:rsidRDefault="00977A9F">
      <w:pPr>
        <w:spacing w:after="0" w:line="240" w:lineRule="auto"/>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dalyvaujantis (-i) ______________________________________________________________</w:t>
      </w:r>
    </w:p>
    <w:p w14:paraId="7EAFEAD1" w14:textId="77777777" w:rsidR="00BE23FC" w:rsidRDefault="00977A9F">
      <w:pPr>
        <w:spacing w:after="0" w:line="240" w:lineRule="auto"/>
        <w:ind w:left="2040" w:firstLine="370"/>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(perkančiosios organizacijos / perkančiojo subjekto pavadinimas)</w:t>
      </w:r>
    </w:p>
    <w:p w14:paraId="3DD05182"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vykdomame  _____________________________________, atitinka toliau nurodomus reikalavimus:</w:t>
      </w:r>
    </w:p>
    <w:p w14:paraId="7BD3AC2F" w14:textId="77777777" w:rsidR="00BE23FC" w:rsidRDefault="00977A9F">
      <w:pPr>
        <w:spacing w:after="0" w:line="240" w:lineRule="auto"/>
        <w:ind w:firstLine="636"/>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(pirkimo objekto pavadinimas, pirkimo numeris, pirkimo paskelbimo CVP IS data</w:t>
      </w:r>
      <w:r>
        <w:rPr>
          <w:rFonts w:ascii="Times New Roman" w:eastAsia="Times New Roman" w:hAnsi="Times New Roman" w:cs="Times New Roman"/>
          <w:sz w:val="20"/>
          <w:szCs w:val="20"/>
        </w:rPr>
        <w:t>)</w:t>
      </w:r>
    </w:p>
    <w:p w14:paraId="02817D9D" w14:textId="77777777" w:rsidR="00BE23FC" w:rsidRDefault="00BE23FC">
      <w:pPr>
        <w:shd w:val="clear" w:color="auto" w:fill="FFFFFF"/>
        <w:spacing w:after="0" w:line="240" w:lineRule="auto"/>
        <w:ind w:firstLine="424"/>
        <w:rPr>
          <w:rFonts w:ascii="Times New Roman" w:eastAsia="Times New Roman" w:hAnsi="Times New Roman" w:cs="Times New Roman"/>
          <w:i/>
          <w:sz w:val="20"/>
          <w:szCs w:val="20"/>
          <w:highlight w:val="yellow"/>
        </w:rPr>
      </w:pPr>
    </w:p>
    <w:tbl>
      <w:tblPr>
        <w:tblStyle w:val="ad"/>
        <w:tblW w:w="10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
        <w:gridCol w:w="9862"/>
      </w:tblGrid>
      <w:tr w:rsidR="00BE23FC" w14:paraId="1B01D89E" w14:textId="77777777">
        <w:trPr>
          <w:trHeight w:val="164"/>
        </w:trPr>
        <w:tc>
          <w:tcPr>
            <w:tcW w:w="362" w:type="dxa"/>
            <w:tcBorders>
              <w:top w:val="single" w:sz="4" w:space="0" w:color="000000"/>
              <w:left w:val="single" w:sz="4" w:space="0" w:color="000000"/>
              <w:bottom w:val="single" w:sz="4" w:space="0" w:color="000000"/>
              <w:right w:val="nil"/>
            </w:tcBorders>
          </w:tcPr>
          <w:p w14:paraId="3CBCB14C" w14:textId="77777777" w:rsidR="00BE23FC" w:rsidRDefault="00977A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862" w:type="dxa"/>
            <w:vMerge w:val="restart"/>
            <w:tcBorders>
              <w:top w:val="nil"/>
              <w:left w:val="nil"/>
              <w:bottom w:val="nil"/>
              <w:right w:val="nil"/>
            </w:tcBorders>
          </w:tcPr>
          <w:p w14:paraId="2DEA9278"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tc>
      </w:tr>
      <w:tr w:rsidR="00BE23FC" w14:paraId="0421CE52" w14:textId="77777777">
        <w:trPr>
          <w:trHeight w:val="164"/>
        </w:trPr>
        <w:tc>
          <w:tcPr>
            <w:tcW w:w="362" w:type="dxa"/>
            <w:tcBorders>
              <w:top w:val="single" w:sz="4" w:space="0" w:color="000000"/>
              <w:left w:val="nil"/>
              <w:bottom w:val="nil"/>
              <w:right w:val="nil"/>
            </w:tcBorders>
          </w:tcPr>
          <w:p w14:paraId="30DFE2C4" w14:textId="77777777" w:rsidR="00BE23FC" w:rsidRDefault="00BE23FC">
            <w:pPr>
              <w:spacing w:after="0" w:line="240" w:lineRule="auto"/>
              <w:rPr>
                <w:rFonts w:ascii="Times New Roman" w:eastAsia="Times New Roman" w:hAnsi="Times New Roman" w:cs="Times New Roman"/>
                <w:sz w:val="24"/>
                <w:szCs w:val="24"/>
              </w:rPr>
            </w:pPr>
          </w:p>
        </w:tc>
        <w:tc>
          <w:tcPr>
            <w:tcW w:w="9862" w:type="dxa"/>
            <w:vMerge/>
            <w:tcBorders>
              <w:top w:val="nil"/>
              <w:left w:val="nil"/>
              <w:bottom w:val="nil"/>
              <w:right w:val="nil"/>
            </w:tcBorders>
          </w:tcPr>
          <w:p w14:paraId="180B49FB"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rPr>
            </w:pPr>
          </w:p>
        </w:tc>
      </w:tr>
      <w:tr w:rsidR="00BE23FC" w14:paraId="1CD6BC08" w14:textId="77777777">
        <w:trPr>
          <w:trHeight w:val="1175"/>
        </w:trPr>
        <w:tc>
          <w:tcPr>
            <w:tcW w:w="362" w:type="dxa"/>
            <w:tcBorders>
              <w:top w:val="nil"/>
              <w:left w:val="nil"/>
              <w:bottom w:val="nil"/>
              <w:right w:val="nil"/>
            </w:tcBorders>
          </w:tcPr>
          <w:p w14:paraId="1FF4D2BE" w14:textId="77777777" w:rsidR="00BE23FC" w:rsidRDefault="00BE23FC">
            <w:pPr>
              <w:spacing w:after="0" w:line="240" w:lineRule="auto"/>
              <w:rPr>
                <w:rFonts w:ascii="Times New Roman" w:eastAsia="Times New Roman" w:hAnsi="Times New Roman" w:cs="Times New Roman"/>
                <w:sz w:val="24"/>
                <w:szCs w:val="24"/>
              </w:rPr>
            </w:pPr>
          </w:p>
        </w:tc>
        <w:tc>
          <w:tcPr>
            <w:tcW w:w="9862" w:type="dxa"/>
            <w:vMerge/>
            <w:tcBorders>
              <w:top w:val="nil"/>
              <w:left w:val="nil"/>
              <w:bottom w:val="nil"/>
              <w:right w:val="nil"/>
            </w:tcBorders>
          </w:tcPr>
          <w:p w14:paraId="0E458A49"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rPr>
            </w:pPr>
          </w:p>
        </w:tc>
      </w:tr>
    </w:tbl>
    <w:p w14:paraId="74F84A82" w14:textId="77777777" w:rsidR="00BE23FC" w:rsidRDefault="00977A9F">
      <w:pPr>
        <w:shd w:val="clear" w:color="auto" w:fill="FFFFFF"/>
        <w:spacing w:after="0" w:line="240" w:lineRule="auto"/>
        <w:ind w:firstLine="2880"/>
        <w:rPr>
          <w:rFonts w:ascii="Times New Roman" w:eastAsia="Times New Roman" w:hAnsi="Times New Roman" w:cs="Times New Roman"/>
          <w:i/>
          <w:sz w:val="20"/>
          <w:szCs w:val="20"/>
        </w:rPr>
      </w:pPr>
      <w:r>
        <w:rPr>
          <w:rFonts w:ascii="Times New Roman" w:eastAsia="Times New Roman" w:hAnsi="Times New Roman" w:cs="Times New Roman"/>
          <w:i/>
          <w:sz w:val="20"/>
          <w:szCs w:val="20"/>
        </w:rPr>
        <w:t>(pirkimo dokumentų punktai)</w:t>
      </w:r>
    </w:p>
    <w:p w14:paraId="744F41A1" w14:textId="77777777" w:rsidR="00BE23FC" w:rsidRDefault="00BE23FC">
      <w:pPr>
        <w:shd w:val="clear" w:color="auto" w:fill="FFFFFF"/>
        <w:spacing w:after="0" w:line="240" w:lineRule="auto"/>
        <w:ind w:firstLine="424"/>
        <w:rPr>
          <w:rFonts w:ascii="Times New Roman" w:eastAsia="Times New Roman" w:hAnsi="Times New Roman" w:cs="Times New Roman"/>
          <w:i/>
          <w:sz w:val="20"/>
          <w:szCs w:val="20"/>
        </w:rPr>
      </w:pPr>
    </w:p>
    <w:tbl>
      <w:tblPr>
        <w:tblStyle w:val="ae"/>
        <w:tblW w:w="9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2"/>
        <w:gridCol w:w="9192"/>
      </w:tblGrid>
      <w:tr w:rsidR="00BE23FC" w14:paraId="0BA52380" w14:textId="77777777">
        <w:tc>
          <w:tcPr>
            <w:tcW w:w="352" w:type="dxa"/>
            <w:tcBorders>
              <w:top w:val="single" w:sz="4" w:space="0" w:color="000000"/>
              <w:left w:val="single" w:sz="4" w:space="0" w:color="000000"/>
              <w:bottom w:val="single" w:sz="4" w:space="0" w:color="000000"/>
              <w:right w:val="nil"/>
            </w:tcBorders>
          </w:tcPr>
          <w:p w14:paraId="1F95A69D" w14:textId="77777777" w:rsidR="00BE23FC" w:rsidRDefault="00977A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9192" w:type="dxa"/>
            <w:vMerge w:val="restart"/>
            <w:tcBorders>
              <w:top w:val="nil"/>
              <w:left w:val="nil"/>
              <w:bottom w:val="nil"/>
              <w:right w:val="nil"/>
            </w:tcBorders>
          </w:tcPr>
          <w:p w14:paraId="4B25A8E1" w14:textId="77777777" w:rsidR="00BE23FC" w:rsidRDefault="00977A9F">
            <w:pPr>
              <w:shd w:val="clear" w:color="auto" w:fill="FFFFFF"/>
              <w:spacing w:after="0"/>
              <w:jc w:val="both"/>
              <w:rPr>
                <w:rFonts w:ascii="Times New Roman" w:eastAsia="Times New Roman" w:hAnsi="Times New Roman" w:cs="Times New Roman"/>
                <w:i/>
                <w:sz w:val="20"/>
                <w:szCs w:val="20"/>
              </w:rPr>
            </w:pPr>
            <w:r>
              <w:rPr>
                <w:rFonts w:ascii="Times New Roman" w:eastAsia="Times New Roman" w:hAnsi="Times New Roman" w:cs="Times New Roman"/>
                <w:sz w:val="24"/>
                <w:szCs w:val="24"/>
              </w:rPr>
              <w:t>tiekėjo siūlomos teikti paslaugos nekelia grėsmės nacionaliniam saugumui – vadovaujantis PĮ 50 straipsnio 9 dalies 2 punktu, paslaugų teikimas nebus vykdomas iš VPĮ 92 straipsnio 14 dalyje numatytame sąraše nurodytų valstybių ar teritorijų. (_____________)</w:t>
            </w:r>
            <w:r>
              <w:rPr>
                <w:rFonts w:ascii="Times New Roman" w:eastAsia="Times New Roman" w:hAnsi="Times New Roman" w:cs="Times New Roman"/>
                <w:i/>
                <w:sz w:val="20"/>
                <w:szCs w:val="20"/>
              </w:rPr>
              <w:t xml:space="preserve">   </w:t>
            </w:r>
          </w:p>
          <w:p w14:paraId="7ECCA364" w14:textId="77777777" w:rsidR="00BE23FC" w:rsidRDefault="00977A9F">
            <w:pPr>
              <w:shd w:val="clear" w:color="auto" w:fill="FFFFFF"/>
              <w:spacing w:after="0"/>
              <w:ind w:firstLine="3339"/>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(pirkimo dokumentų punktai) </w:t>
            </w:r>
          </w:p>
        </w:tc>
      </w:tr>
      <w:tr w:rsidR="00BE23FC" w14:paraId="263CDBC2" w14:textId="77777777">
        <w:tc>
          <w:tcPr>
            <w:tcW w:w="352" w:type="dxa"/>
            <w:tcBorders>
              <w:top w:val="single" w:sz="4" w:space="0" w:color="000000"/>
              <w:left w:val="nil"/>
              <w:bottom w:val="nil"/>
              <w:right w:val="nil"/>
            </w:tcBorders>
          </w:tcPr>
          <w:p w14:paraId="594F95D4" w14:textId="77777777" w:rsidR="00BE23FC" w:rsidRDefault="00BE23FC">
            <w:pPr>
              <w:spacing w:after="0" w:line="240" w:lineRule="auto"/>
              <w:rPr>
                <w:rFonts w:ascii="Times New Roman" w:eastAsia="Times New Roman" w:hAnsi="Times New Roman" w:cs="Times New Roman"/>
                <w:sz w:val="24"/>
                <w:szCs w:val="24"/>
                <w:highlight w:val="yellow"/>
              </w:rPr>
            </w:pPr>
          </w:p>
        </w:tc>
        <w:tc>
          <w:tcPr>
            <w:tcW w:w="9192" w:type="dxa"/>
            <w:vMerge/>
            <w:tcBorders>
              <w:top w:val="nil"/>
              <w:left w:val="nil"/>
              <w:bottom w:val="nil"/>
              <w:right w:val="nil"/>
            </w:tcBorders>
          </w:tcPr>
          <w:p w14:paraId="5D33C5EC"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highlight w:val="yellow"/>
              </w:rPr>
            </w:pPr>
          </w:p>
        </w:tc>
      </w:tr>
      <w:tr w:rsidR="00BE23FC" w14:paraId="13893262" w14:textId="77777777">
        <w:tc>
          <w:tcPr>
            <w:tcW w:w="352" w:type="dxa"/>
            <w:tcBorders>
              <w:top w:val="nil"/>
              <w:left w:val="nil"/>
              <w:bottom w:val="nil"/>
              <w:right w:val="nil"/>
            </w:tcBorders>
          </w:tcPr>
          <w:p w14:paraId="07C75FF8" w14:textId="77777777" w:rsidR="00BE23FC" w:rsidRDefault="00BE23FC">
            <w:pPr>
              <w:spacing w:after="0" w:line="240" w:lineRule="auto"/>
              <w:rPr>
                <w:rFonts w:ascii="Times New Roman" w:eastAsia="Times New Roman" w:hAnsi="Times New Roman" w:cs="Times New Roman"/>
                <w:sz w:val="24"/>
                <w:szCs w:val="24"/>
                <w:highlight w:val="yellow"/>
              </w:rPr>
            </w:pPr>
          </w:p>
        </w:tc>
        <w:tc>
          <w:tcPr>
            <w:tcW w:w="9192" w:type="dxa"/>
            <w:vMerge/>
            <w:tcBorders>
              <w:top w:val="nil"/>
              <w:left w:val="nil"/>
              <w:bottom w:val="nil"/>
              <w:right w:val="nil"/>
            </w:tcBorders>
          </w:tcPr>
          <w:p w14:paraId="06B9734E" w14:textId="77777777" w:rsidR="00BE23FC" w:rsidRDefault="00BE23FC">
            <w:pPr>
              <w:widowControl w:val="0"/>
              <w:pBdr>
                <w:top w:val="nil"/>
                <w:left w:val="nil"/>
                <w:bottom w:val="nil"/>
                <w:right w:val="nil"/>
                <w:between w:val="nil"/>
              </w:pBdr>
              <w:spacing w:after="0"/>
              <w:rPr>
                <w:rFonts w:ascii="Times New Roman" w:eastAsia="Times New Roman" w:hAnsi="Times New Roman" w:cs="Times New Roman"/>
                <w:sz w:val="24"/>
                <w:szCs w:val="24"/>
                <w:highlight w:val="yellow"/>
              </w:rPr>
            </w:pPr>
          </w:p>
        </w:tc>
      </w:tr>
    </w:tbl>
    <w:p w14:paraId="115E922D" w14:textId="77777777" w:rsidR="00BE23FC" w:rsidRDefault="00BE23FC">
      <w:pPr>
        <w:widowControl w:val="0"/>
        <w:shd w:val="clear" w:color="auto" w:fill="FFFFFF"/>
        <w:spacing w:after="0" w:line="240" w:lineRule="auto"/>
        <w:ind w:firstLine="567"/>
        <w:jc w:val="both"/>
        <w:rPr>
          <w:rFonts w:ascii="Times New Roman" w:eastAsia="Times New Roman" w:hAnsi="Times New Roman" w:cs="Times New Roman"/>
          <w:sz w:val="20"/>
          <w:szCs w:val="20"/>
          <w:shd w:val="clear" w:color="auto" w:fill="008000"/>
        </w:rPr>
      </w:pPr>
    </w:p>
    <w:p w14:paraId="741A8124" w14:textId="77777777" w:rsidR="00BE23FC" w:rsidRDefault="00977A9F">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Patvirtinu, kad šie duomenys yra teisingi ir aktualūs pasiūlymo pateikimo dieną.</w:t>
      </w:r>
    </w:p>
    <w:p w14:paraId="37D93625" w14:textId="77777777" w:rsidR="00BE23FC" w:rsidRDefault="00BE23FC">
      <w:pPr>
        <w:shd w:val="clear" w:color="auto" w:fill="FFFFFF"/>
        <w:spacing w:after="0" w:line="240" w:lineRule="auto"/>
        <w:rPr>
          <w:rFonts w:ascii="Times New Roman" w:eastAsia="Times New Roman" w:hAnsi="Times New Roman" w:cs="Times New Roman"/>
          <w:sz w:val="24"/>
          <w:szCs w:val="24"/>
        </w:rPr>
      </w:pPr>
    </w:p>
    <w:p w14:paraId="22FEEADB"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Suprantu, kad vadovaudamasis PĮ 52 straipsnio 4 dalimi perkantysis subjektas bet kuriuo pirkimo procedūros metu gali paprašyti dalyvių pateikti visus ar dalį dokumentų, patvirtinančių atitiktį PĮ 50 straipsnio 9 dalies reikalavimams, jeigu tai būtina siekiant užtikrinti tinkamą pirkimo procedūros atlikimą.</w:t>
      </w:r>
    </w:p>
    <w:p w14:paraId="28849CFD" w14:textId="77777777" w:rsidR="00BE23FC" w:rsidRDefault="00BE23FC">
      <w:pPr>
        <w:widowControl w:val="0"/>
        <w:shd w:val="clear" w:color="auto" w:fill="FFFFFF"/>
        <w:spacing w:after="0" w:line="240" w:lineRule="auto"/>
        <w:jc w:val="both"/>
        <w:rPr>
          <w:rFonts w:ascii="Times New Roman" w:eastAsia="Times New Roman" w:hAnsi="Times New Roman" w:cs="Times New Roman"/>
          <w:sz w:val="24"/>
          <w:szCs w:val="24"/>
          <w:highlight w:val="green"/>
        </w:rPr>
      </w:pPr>
    </w:p>
    <w:p w14:paraId="0287700E" w14:textId="77777777" w:rsidR="00BE23FC" w:rsidRDefault="00977A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0E269E8" w14:textId="77777777" w:rsidR="00BE23FC" w:rsidRDefault="00BE23FC">
      <w:pPr>
        <w:widowControl w:val="0"/>
        <w:spacing w:after="0" w:line="240" w:lineRule="auto"/>
        <w:ind w:left="709"/>
        <w:jc w:val="both"/>
        <w:rPr>
          <w:rFonts w:ascii="Times New Roman" w:eastAsia="Times New Roman" w:hAnsi="Times New Roman" w:cs="Times New Roman"/>
          <w:sz w:val="18"/>
          <w:szCs w:val="18"/>
        </w:rPr>
      </w:pPr>
    </w:p>
    <w:p w14:paraId="2905B231" w14:textId="77777777" w:rsidR="00BE23FC" w:rsidRDefault="00BE23FC">
      <w:pPr>
        <w:widowControl w:val="0"/>
        <w:spacing w:after="0" w:line="240" w:lineRule="auto"/>
        <w:jc w:val="center"/>
        <w:rPr>
          <w:rFonts w:ascii="Times New Roman" w:eastAsia="Times New Roman" w:hAnsi="Times New Roman" w:cs="Times New Roman"/>
          <w:sz w:val="18"/>
          <w:szCs w:val="18"/>
        </w:rPr>
      </w:pPr>
    </w:p>
    <w:p w14:paraId="5A91C22A" w14:textId="77777777" w:rsidR="00BE23FC" w:rsidRDefault="00BE23FC">
      <w:pPr>
        <w:widowControl w:val="0"/>
        <w:spacing w:after="0" w:line="240" w:lineRule="auto"/>
        <w:jc w:val="center"/>
        <w:rPr>
          <w:rFonts w:ascii="Times New Roman" w:eastAsia="Times New Roman" w:hAnsi="Times New Roman" w:cs="Times New Roman"/>
          <w:sz w:val="18"/>
          <w:szCs w:val="18"/>
        </w:rPr>
      </w:pPr>
    </w:p>
    <w:p w14:paraId="24D2A039" w14:textId="77777777" w:rsidR="00BE23FC" w:rsidRDefault="00977A9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w:t>
      </w:r>
      <w:r>
        <w:rPr>
          <w:rFonts w:ascii="Times New Roman" w:eastAsia="Times New Roman" w:hAnsi="Times New Roman" w:cs="Times New Roman"/>
          <w:i/>
          <w:sz w:val="22"/>
          <w:szCs w:val="22"/>
        </w:rPr>
        <w:t xml:space="preserve">                         </w:t>
      </w:r>
      <w:r>
        <w:rPr>
          <w:rFonts w:ascii="Times New Roman" w:eastAsia="Times New Roman" w:hAnsi="Times New Roman" w:cs="Times New Roman"/>
          <w:sz w:val="24"/>
          <w:szCs w:val="24"/>
        </w:rPr>
        <w:t>____________________                 ___________________</w:t>
      </w:r>
    </w:p>
    <w:p w14:paraId="3F5971D0" w14:textId="77777777" w:rsidR="00BE23FC" w:rsidRDefault="00977A9F">
      <w:pPr>
        <w:widowControl w:val="0"/>
        <w:spacing w:after="0" w:line="240" w:lineRule="auto"/>
        <w:rPr>
          <w:rFonts w:ascii="Times New Roman" w:eastAsia="Times New Roman" w:hAnsi="Times New Roman" w:cs="Times New Roman"/>
          <w:i/>
          <w:sz w:val="22"/>
          <w:szCs w:val="22"/>
          <w:highlight w:val="yellow"/>
        </w:rPr>
      </w:pPr>
      <w:r>
        <w:rPr>
          <w:rFonts w:ascii="Times New Roman" w:eastAsia="Times New Roman" w:hAnsi="Times New Roman" w:cs="Times New Roman"/>
          <w:i/>
          <w:sz w:val="22"/>
          <w:szCs w:val="22"/>
        </w:rPr>
        <w:lastRenderedPageBreak/>
        <w:t>(pareigos)                                                           (parašas)                                                 (vardas ir pavardė)</w:t>
      </w:r>
    </w:p>
    <w:sectPr w:rsidR="00BE23FC">
      <w:footerReference w:type="first" r:id="rId22"/>
      <w:pgSz w:w="12240" w:h="15840"/>
      <w:pgMar w:top="1134" w:right="990" w:bottom="1134" w:left="1701" w:header="720" w:footer="720" w:gutter="0"/>
      <w:pgNumType w:start="22"/>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64EC7" w14:textId="77777777" w:rsidR="0063613D" w:rsidRDefault="0063613D">
      <w:pPr>
        <w:spacing w:after="0" w:line="240" w:lineRule="auto"/>
      </w:pPr>
      <w:r>
        <w:separator/>
      </w:r>
    </w:p>
  </w:endnote>
  <w:endnote w:type="continuationSeparator" w:id="0">
    <w:p w14:paraId="55DD48B2" w14:textId="77777777" w:rsidR="0063613D" w:rsidRDefault="006361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7626D" w14:textId="77777777" w:rsidR="00121B61" w:rsidRDefault="00121B61">
    <w:pPr>
      <w:pBdr>
        <w:top w:val="nil"/>
        <w:left w:val="nil"/>
        <w:bottom w:val="nil"/>
        <w:right w:val="nil"/>
        <w:between w:val="nil"/>
      </w:pBdr>
      <w:tabs>
        <w:tab w:val="center" w:pos="4513"/>
        <w:tab w:val="right" w:pos="9026"/>
      </w:tabs>
      <w:jc w:val="right"/>
      <w:rPr>
        <w:color w:val="000000"/>
      </w:rPr>
    </w:pPr>
  </w:p>
  <w:p w14:paraId="0EF7DFFE" w14:textId="77777777" w:rsidR="00121B61" w:rsidRDefault="00121B61">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E6E7" w14:textId="77777777" w:rsidR="00121B61" w:rsidRDefault="00121B61">
    <w:pPr>
      <w:pBdr>
        <w:top w:val="nil"/>
        <w:left w:val="nil"/>
        <w:bottom w:val="nil"/>
        <w:right w:val="nil"/>
        <w:between w:val="nil"/>
      </w:pBdr>
      <w:tabs>
        <w:tab w:val="center" w:pos="4513"/>
        <w:tab w:val="right" w:pos="9026"/>
      </w:tabs>
      <w:jc w:val="right"/>
      <w:rPr>
        <w:color w:val="000000"/>
      </w:rPr>
    </w:pPr>
  </w:p>
  <w:p w14:paraId="5E6DF7D2" w14:textId="77777777" w:rsidR="00121B61" w:rsidRDefault="00121B61">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C5C88" w14:textId="77777777" w:rsidR="00121B61" w:rsidRDefault="00121B61">
    <w:pPr>
      <w:pBdr>
        <w:top w:val="nil"/>
        <w:left w:val="nil"/>
        <w:bottom w:val="nil"/>
        <w:right w:val="nil"/>
        <w:between w:val="nil"/>
      </w:pBdr>
      <w:tabs>
        <w:tab w:val="center" w:pos="4513"/>
        <w:tab w:val="right" w:pos="9026"/>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noProof/>
        <w:color w:val="000000"/>
      </w:rPr>
      <w:t>2</w:t>
    </w:r>
    <w:r>
      <w:rPr>
        <w:color w:val="000000"/>
      </w:rPr>
      <w:fldChar w:fldCharType="end"/>
    </w:r>
  </w:p>
  <w:p w14:paraId="1446A2AD" w14:textId="77777777" w:rsidR="00121B61" w:rsidRDefault="00121B61">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519F6" w14:textId="77777777" w:rsidR="0063613D" w:rsidRDefault="0063613D">
      <w:pPr>
        <w:spacing w:after="0" w:line="240" w:lineRule="auto"/>
      </w:pPr>
      <w:r>
        <w:separator/>
      </w:r>
    </w:p>
  </w:footnote>
  <w:footnote w:type="continuationSeparator" w:id="0">
    <w:p w14:paraId="47B3D486" w14:textId="77777777" w:rsidR="0063613D" w:rsidRDefault="0063613D">
      <w:pPr>
        <w:spacing w:after="0" w:line="240" w:lineRule="auto"/>
      </w:pPr>
      <w:r>
        <w:continuationSeparator/>
      </w:r>
    </w:p>
  </w:footnote>
  <w:footnote w:id="1">
    <w:p w14:paraId="71F59B76" w14:textId="77777777" w:rsidR="00121B61" w:rsidRDefault="00121B61">
      <w:pPr>
        <w:pBdr>
          <w:top w:val="nil"/>
          <w:left w:val="nil"/>
          <w:bottom w:val="nil"/>
          <w:right w:val="nil"/>
          <w:between w:val="nil"/>
        </w:pBdr>
        <w:rPr>
          <w:color w:val="000000"/>
          <w:sz w:val="20"/>
          <w:szCs w:val="20"/>
        </w:rPr>
      </w:pPr>
      <w:r>
        <w:rPr>
          <w:rStyle w:val="Puslapioinaosnuoroda"/>
        </w:rPr>
        <w:footnoteRef/>
      </w:r>
      <w:r>
        <w:rPr>
          <w:color w:val="000000"/>
          <w:sz w:val="20"/>
          <w:szCs w:val="20"/>
        </w:rPr>
        <w:t xml:space="preserve"> </w:t>
      </w:r>
      <w:hyperlink r:id="rId1">
        <w:r>
          <w:rPr>
            <w:rFonts w:ascii="Times New Roman" w:eastAsia="Times New Roman" w:hAnsi="Times New Roman" w:cs="Times New Roman"/>
            <w:color w:val="000000"/>
            <w:sz w:val="20"/>
            <w:szCs w:val="20"/>
          </w:rPr>
          <w:t>https://www.e-tar.lt/portal/lt/legalAct/ac5a5e30878f11ed8df094f359a60216</w:t>
        </w:r>
      </w:hyperlink>
      <w:r>
        <w:rPr>
          <w:color w:val="000000"/>
          <w:sz w:val="20"/>
          <w:szCs w:val="20"/>
        </w:rPr>
        <w:t xml:space="preserve"> </w:t>
      </w:r>
    </w:p>
  </w:footnote>
  <w:footnote w:id="2">
    <w:p w14:paraId="7659E09F" w14:textId="77777777" w:rsidR="00121B61" w:rsidRDefault="00121B61">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Style w:val="Puslapioinaosnuoroda"/>
        </w:rPr>
        <w:footnoteRef/>
      </w:r>
      <w:r>
        <w:rPr>
          <w:i/>
          <w:color w:val="000000"/>
          <w:sz w:val="18"/>
          <w:szCs w:val="18"/>
        </w:rPr>
        <w:t xml:space="preserve"> </w:t>
      </w:r>
      <w:r>
        <w:rPr>
          <w:rFonts w:ascii="Times New Roman" w:eastAsia="Times New Roman" w:hAnsi="Times New Roman" w:cs="Times New Roman"/>
          <w:i/>
          <w:color w:val="000000"/>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0B1D2F" w14:textId="77777777" w:rsidR="00121B61" w:rsidRDefault="00121B61">
      <w:pPr>
        <w:numPr>
          <w:ilvl w:val="0"/>
          <w:numId w:val="12"/>
        </w:num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Fonts w:ascii="Times New Roman" w:eastAsia="Times New Roman" w:hAnsi="Times New Roman" w:cs="Times New Roman"/>
          <w:i/>
          <w:color w:val="000000"/>
          <w:sz w:val="18"/>
          <w:szCs w:val="18"/>
        </w:rPr>
        <w:t xml:space="preserve">priesaikos deklaracija; </w:t>
      </w:r>
    </w:p>
    <w:p w14:paraId="526B83CB" w14:textId="77777777" w:rsidR="00121B61" w:rsidRDefault="00121B61">
      <w:pPr>
        <w:numPr>
          <w:ilvl w:val="0"/>
          <w:numId w:val="12"/>
        </w:numPr>
        <w:pBdr>
          <w:top w:val="nil"/>
          <w:left w:val="nil"/>
          <w:bottom w:val="nil"/>
          <w:right w:val="nil"/>
          <w:between w:val="nil"/>
        </w:pBdr>
        <w:spacing w:after="0" w:line="240" w:lineRule="auto"/>
        <w:jc w:val="both"/>
        <w:rPr>
          <w:color w:val="000000"/>
          <w:sz w:val="20"/>
          <w:szCs w:val="20"/>
        </w:rPr>
      </w:pPr>
      <w:r>
        <w:rPr>
          <w:rFonts w:ascii="Times New Roman" w:eastAsia="Times New Roman" w:hAnsi="Times New Roman" w:cs="Times New Roman"/>
          <w:i/>
          <w:color w:val="000000"/>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BD5FF" w14:textId="77777777" w:rsidR="00121B61" w:rsidRDefault="00121B61">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Style w:val="Puslapioinaosnuoroda"/>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3D438C" w14:textId="77777777" w:rsidR="00121B61" w:rsidRDefault="00121B61">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Fonts w:ascii="Times New Roman" w:eastAsia="Times New Roman" w:hAnsi="Times New Roman" w:cs="Times New Roman"/>
          <w:i/>
          <w:color w:val="000000"/>
          <w:sz w:val="18"/>
          <w:szCs w:val="18"/>
        </w:rPr>
        <w:t xml:space="preserve">priesaikos deklaracija; </w:t>
      </w:r>
    </w:p>
    <w:p w14:paraId="21551646" w14:textId="77777777" w:rsidR="00121B61" w:rsidRDefault="00121B61">
      <w:pPr>
        <w:numPr>
          <w:ilvl w:val="0"/>
          <w:numId w:val="13"/>
        </w:numPr>
        <w:pBdr>
          <w:top w:val="nil"/>
          <w:left w:val="nil"/>
          <w:bottom w:val="nil"/>
          <w:right w:val="nil"/>
          <w:between w:val="nil"/>
        </w:pBdr>
        <w:spacing w:after="0" w:line="240" w:lineRule="auto"/>
        <w:jc w:val="both"/>
        <w:rPr>
          <w:color w:val="000000"/>
          <w:sz w:val="20"/>
          <w:szCs w:val="20"/>
        </w:rPr>
      </w:pPr>
      <w:r>
        <w:rPr>
          <w:rFonts w:ascii="Times New Roman" w:eastAsia="Times New Roman" w:hAnsi="Times New Roman" w:cs="Times New Roman"/>
          <w:i/>
          <w:color w:val="000000"/>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8443FB0" w14:textId="77777777" w:rsidR="00121B61" w:rsidRDefault="00121B61">
      <w:p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Style w:val="Puslapioinaosnuoroda"/>
        </w:rPr>
        <w:footnoteRef/>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i/>
          <w:color w:val="000000"/>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4C2EFC" w14:textId="77777777" w:rsidR="00121B61" w:rsidRDefault="00121B61">
      <w:pPr>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i/>
          <w:color w:val="000000"/>
          <w:sz w:val="18"/>
          <w:szCs w:val="18"/>
        </w:rPr>
      </w:pPr>
      <w:r>
        <w:rPr>
          <w:rFonts w:ascii="Times New Roman" w:eastAsia="Times New Roman" w:hAnsi="Times New Roman" w:cs="Times New Roman"/>
          <w:i/>
          <w:color w:val="000000"/>
          <w:sz w:val="18"/>
          <w:szCs w:val="18"/>
        </w:rPr>
        <w:t xml:space="preserve">priesaikos deklaracija; </w:t>
      </w:r>
    </w:p>
    <w:p w14:paraId="7EB35089" w14:textId="77777777" w:rsidR="00121B61" w:rsidRDefault="00121B61">
      <w:pPr>
        <w:numPr>
          <w:ilvl w:val="0"/>
          <w:numId w:val="14"/>
        </w:numPr>
        <w:pBdr>
          <w:top w:val="nil"/>
          <w:left w:val="nil"/>
          <w:bottom w:val="nil"/>
          <w:right w:val="nil"/>
          <w:between w:val="nil"/>
        </w:pBdr>
        <w:spacing w:after="0" w:line="240" w:lineRule="auto"/>
        <w:jc w:val="both"/>
        <w:rPr>
          <w:color w:val="000000"/>
          <w:sz w:val="18"/>
          <w:szCs w:val="18"/>
        </w:rPr>
      </w:pPr>
      <w:r>
        <w:rPr>
          <w:rFonts w:ascii="Times New Roman" w:eastAsia="Times New Roman" w:hAnsi="Times New Roman" w:cs="Times New Roman"/>
          <w:i/>
          <w:color w:val="000000"/>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25938D" w14:textId="77777777" w:rsidR="00121B61" w:rsidRDefault="00121B61">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Style w:val="Puslapioinaosnuoroda"/>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Deguonies Suvartojimo Potencialas (pašalintas valymo metu) – sutrumpinimas DSP</w:t>
      </w:r>
      <w:r>
        <w:rPr>
          <w:rFonts w:ascii="Times New Roman" w:eastAsia="Times New Roman" w:hAnsi="Times New Roman" w:cs="Times New Roman"/>
          <w:i/>
          <w:color w:val="000000"/>
          <w:sz w:val="20"/>
          <w:szCs w:val="20"/>
          <w:vertAlign w:val="subscript"/>
        </w:rPr>
        <w:t>p</w:t>
      </w:r>
      <w:r>
        <w:rPr>
          <w:rFonts w:ascii="Times New Roman" w:eastAsia="Times New Roman" w:hAnsi="Times New Roman" w:cs="Times New Roman"/>
          <w:i/>
          <w:color w:val="000000"/>
          <w:sz w:val="20"/>
          <w:szCs w:val="20"/>
        </w:rPr>
        <w:t xml:space="preserve"> (angl. Oxygen Consumption Potential)</w:t>
      </w:r>
    </w:p>
  </w:footnote>
  <w:footnote w:id="6">
    <w:p w14:paraId="7C9A64C1" w14:textId="77777777" w:rsidR="00121B61" w:rsidRDefault="00121B61">
      <w:pPr>
        <w:pBdr>
          <w:top w:val="nil"/>
          <w:left w:val="nil"/>
          <w:bottom w:val="nil"/>
          <w:right w:val="nil"/>
          <w:between w:val="nil"/>
        </w:pBdr>
        <w:spacing w:after="0" w:line="240" w:lineRule="auto"/>
        <w:rPr>
          <w:color w:val="000000"/>
          <w:sz w:val="20"/>
          <w:szCs w:val="20"/>
        </w:rPr>
      </w:pPr>
      <w:r>
        <w:rPr>
          <w:rStyle w:val="Puslapioinaosnuoroda"/>
        </w:rPr>
        <w:footnoteRef/>
      </w:r>
      <w:r>
        <w:rPr>
          <w:color w:val="000000"/>
          <w:sz w:val="20"/>
          <w:szCs w:val="20"/>
        </w:rPr>
        <w:t xml:space="preserve"> </w:t>
      </w:r>
      <w:r>
        <w:rPr>
          <w:rFonts w:ascii="Times New Roman" w:eastAsia="Times New Roman" w:hAnsi="Times New Roman" w:cs="Times New Roman"/>
          <w:i/>
          <w:color w:val="0D0D0D"/>
          <w:sz w:val="20"/>
          <w:szCs w:val="20"/>
        </w:rPr>
        <w:t xml:space="preserve">Jei tiekėjas numato naudoti kitą, nei šioje lentelėje nurodytas reagentas, jis, prašymų paaiškinti pirkimo dokumentus nustatyta tvarka turi kreiptis į perkantįjį subjektą su prašymu patvirtinti, kad jo numatomą reagentą naudoti galima ir kokia vieneto kaina turi būti taikoma, apskaičiuojant sąnaudas. </w:t>
      </w:r>
      <w:r>
        <w:rPr>
          <w:rFonts w:ascii="Times New Roman" w:eastAsia="Times New Roman" w:hAnsi="Times New Roman" w:cs="Times New Roman"/>
          <w:color w:val="0D0D0D"/>
          <w:sz w:val="22"/>
          <w:szCs w:val="22"/>
        </w:rPr>
        <w:t xml:space="preserve"> </w:t>
      </w:r>
    </w:p>
  </w:footnote>
  <w:footnote w:id="7">
    <w:p w14:paraId="4A184CD4" w14:textId="77777777" w:rsidR="00121B61" w:rsidRDefault="00121B61">
      <w:pPr>
        <w:pBdr>
          <w:top w:val="nil"/>
          <w:left w:val="nil"/>
          <w:bottom w:val="nil"/>
          <w:right w:val="nil"/>
          <w:between w:val="nil"/>
        </w:pBdr>
        <w:rPr>
          <w:rFonts w:ascii="Times New Roman" w:eastAsia="Times New Roman" w:hAnsi="Times New Roman" w:cs="Times New Roman"/>
          <w:i/>
          <w:color w:val="000000"/>
          <w:sz w:val="20"/>
          <w:szCs w:val="20"/>
        </w:rPr>
      </w:pPr>
      <w:r>
        <w:rPr>
          <w:rStyle w:val="Puslapioinaosnuoroda"/>
        </w:rPr>
        <w:footnoteRef/>
      </w:r>
      <w:r>
        <w:rPr>
          <w:rFonts w:ascii="Times New Roman" w:eastAsia="Times New Roman" w:hAnsi="Times New Roman" w:cs="Times New Roman"/>
          <w:i/>
          <w:color w:val="000000"/>
          <w:sz w:val="20"/>
          <w:szCs w:val="20"/>
        </w:rPr>
        <w:t xml:space="preserve"> Gauta reikšmė perkeliama į Pasiūlymo formą „</w:t>
      </w:r>
      <w:r>
        <w:rPr>
          <w:rFonts w:ascii="Times New Roman" w:eastAsia="Times New Roman" w:hAnsi="Times New Roman" w:cs="Times New Roman"/>
          <w:i/>
          <w:color w:val="0D0D0D"/>
          <w:sz w:val="20"/>
          <w:szCs w:val="20"/>
        </w:rPr>
        <w:t xml:space="preserve">Kapitalizuotos eksploatavimo išlaidos“ (T)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D61C5"/>
    <w:multiLevelType w:val="multilevel"/>
    <w:tmpl w:val="16F63970"/>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7B579B"/>
    <w:multiLevelType w:val="multilevel"/>
    <w:tmpl w:val="2DE29BBA"/>
    <w:lvl w:ilvl="0">
      <w:start w:val="1"/>
      <w:numFmt w:val="decimal"/>
      <w:lvlText w:val="%1."/>
      <w:lvlJc w:val="left"/>
      <w:pPr>
        <w:ind w:left="0" w:firstLine="0"/>
      </w:pPr>
      <w:rPr>
        <w:rFonts w:ascii="Times New Roman" w:eastAsia="Times New Roman" w:hAnsi="Times New Roman" w:cs="Times New Roman"/>
        <w:b w:val="0"/>
        <w:i w:val="0"/>
        <w:color w:val="000000"/>
        <w:sz w:val="21"/>
        <w:szCs w:val="21"/>
      </w:rPr>
    </w:lvl>
    <w:lvl w:ilvl="1">
      <w:start w:val="1"/>
      <w:numFmt w:val="decimal"/>
      <w:lvlText w:val="%1.%2."/>
      <w:lvlJc w:val="left"/>
      <w:pPr>
        <w:ind w:left="720" w:hanging="360"/>
      </w:pPr>
      <w:rPr>
        <w:rFonts w:ascii="Calibri" w:eastAsia="Calibri" w:hAnsi="Calibri" w:cs="Calibri"/>
        <w:b w:val="0"/>
        <w:color w:val="000000"/>
        <w:sz w:val="21"/>
        <w:szCs w:val="21"/>
      </w:rPr>
    </w:lvl>
    <w:lvl w:ilvl="2">
      <w:start w:val="1"/>
      <w:numFmt w:val="decimal"/>
      <w:lvlText w:val="%1.%2.%3."/>
      <w:lvlJc w:val="left"/>
      <w:pPr>
        <w:ind w:left="1440" w:hanging="720"/>
      </w:pPr>
      <w:rPr>
        <w:rFonts w:ascii="Calibri" w:eastAsia="Calibri" w:hAnsi="Calibri" w:cs="Calibri"/>
        <w:sz w:val="21"/>
        <w:szCs w:val="21"/>
      </w:rPr>
    </w:lvl>
    <w:lvl w:ilvl="3">
      <w:start w:val="1"/>
      <w:numFmt w:val="decimal"/>
      <w:lvlText w:val="%1.%2.%3.%4."/>
      <w:lvlJc w:val="left"/>
      <w:pPr>
        <w:ind w:left="1800" w:hanging="720"/>
      </w:pPr>
      <w:rPr>
        <w:rFonts w:ascii="Calibri" w:eastAsia="Calibri" w:hAnsi="Calibri" w:cs="Calibri"/>
        <w:sz w:val="22"/>
        <w:szCs w:val="22"/>
      </w:rPr>
    </w:lvl>
    <w:lvl w:ilvl="4">
      <w:start w:val="1"/>
      <w:numFmt w:val="decimal"/>
      <w:lvlText w:val="%1.%2.%3.%4.%5."/>
      <w:lvlJc w:val="left"/>
      <w:pPr>
        <w:ind w:left="2520" w:hanging="1080"/>
      </w:pPr>
      <w:rPr>
        <w:rFonts w:ascii="Calibri" w:eastAsia="Calibri" w:hAnsi="Calibri" w:cs="Calibri"/>
        <w:sz w:val="22"/>
        <w:szCs w:val="22"/>
      </w:rPr>
    </w:lvl>
    <w:lvl w:ilvl="5">
      <w:start w:val="1"/>
      <w:numFmt w:val="decimal"/>
      <w:lvlText w:val="%1.%2.%3.%4.%5.%6."/>
      <w:lvlJc w:val="left"/>
      <w:pPr>
        <w:ind w:left="2880" w:hanging="1080"/>
      </w:pPr>
      <w:rPr>
        <w:rFonts w:ascii="Calibri" w:eastAsia="Calibri" w:hAnsi="Calibri" w:cs="Calibri"/>
        <w:sz w:val="22"/>
        <w:szCs w:val="22"/>
      </w:rPr>
    </w:lvl>
    <w:lvl w:ilvl="6">
      <w:start w:val="1"/>
      <w:numFmt w:val="decimal"/>
      <w:lvlText w:val="%1.%2.%3.%4.%5.%6.%7."/>
      <w:lvlJc w:val="left"/>
      <w:pPr>
        <w:ind w:left="3600" w:hanging="1440"/>
      </w:pPr>
      <w:rPr>
        <w:rFonts w:ascii="Calibri" w:eastAsia="Calibri" w:hAnsi="Calibri" w:cs="Calibri"/>
        <w:sz w:val="22"/>
        <w:szCs w:val="22"/>
      </w:rPr>
    </w:lvl>
    <w:lvl w:ilvl="7">
      <w:start w:val="1"/>
      <w:numFmt w:val="decimal"/>
      <w:lvlText w:val="%1.%2.%3.%4.%5.%6.%7.%8."/>
      <w:lvlJc w:val="left"/>
      <w:pPr>
        <w:ind w:left="3960" w:hanging="1440"/>
      </w:pPr>
      <w:rPr>
        <w:rFonts w:ascii="Calibri" w:eastAsia="Calibri" w:hAnsi="Calibri" w:cs="Calibri"/>
        <w:sz w:val="22"/>
        <w:szCs w:val="22"/>
      </w:rPr>
    </w:lvl>
    <w:lvl w:ilvl="8">
      <w:start w:val="1"/>
      <w:numFmt w:val="decimal"/>
      <w:lvlText w:val="%1.%2.%3.%4.%5.%6.%7.%8.%9."/>
      <w:lvlJc w:val="left"/>
      <w:pPr>
        <w:ind w:left="4680" w:hanging="1800"/>
      </w:pPr>
      <w:rPr>
        <w:rFonts w:ascii="Calibri" w:eastAsia="Calibri" w:hAnsi="Calibri" w:cs="Calibri"/>
        <w:sz w:val="22"/>
        <w:szCs w:val="22"/>
      </w:rPr>
    </w:lvl>
  </w:abstractNum>
  <w:abstractNum w:abstractNumId="2" w15:restartNumberingAfterBreak="0">
    <w:nsid w:val="110058BE"/>
    <w:multiLevelType w:val="multilevel"/>
    <w:tmpl w:val="6122E50C"/>
    <w:lvl w:ilvl="0">
      <w:start w:val="2"/>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080" w:hanging="108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440" w:hanging="1440"/>
      </w:pPr>
      <w:rPr>
        <w:color w:val="000000"/>
      </w:rPr>
    </w:lvl>
  </w:abstractNum>
  <w:abstractNum w:abstractNumId="3" w15:restartNumberingAfterBreak="0">
    <w:nsid w:val="1FDC0285"/>
    <w:multiLevelType w:val="multilevel"/>
    <w:tmpl w:val="AA4240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763251"/>
    <w:multiLevelType w:val="multilevel"/>
    <w:tmpl w:val="3A50741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34C075D3"/>
    <w:multiLevelType w:val="multilevel"/>
    <w:tmpl w:val="FADE9906"/>
    <w:lvl w:ilvl="0">
      <w:start w:val="7"/>
      <w:numFmt w:val="decimal"/>
      <w:lvlText w:val="%1"/>
      <w:lvlJc w:val="left"/>
      <w:pPr>
        <w:ind w:left="430" w:hanging="430"/>
      </w:pPr>
      <w:rPr>
        <w:i w:val="0"/>
        <w:color w:val="000000"/>
      </w:rPr>
    </w:lvl>
    <w:lvl w:ilvl="1">
      <w:start w:val="1"/>
      <w:numFmt w:val="decimal"/>
      <w:lvlText w:val="%1.%2"/>
      <w:lvlJc w:val="left"/>
      <w:pPr>
        <w:ind w:left="610" w:hanging="430"/>
      </w:pPr>
      <w:rPr>
        <w:i w:val="0"/>
        <w:color w:val="000000"/>
      </w:rPr>
    </w:lvl>
    <w:lvl w:ilvl="2">
      <w:start w:val="1"/>
      <w:numFmt w:val="decimal"/>
      <w:lvlText w:val="%1.%2.%3"/>
      <w:lvlJc w:val="left"/>
      <w:pPr>
        <w:ind w:left="3870" w:hanging="720"/>
      </w:pPr>
      <w:rPr>
        <w:i w:val="0"/>
        <w:color w:val="000000"/>
      </w:rPr>
    </w:lvl>
    <w:lvl w:ilvl="3">
      <w:start w:val="1"/>
      <w:numFmt w:val="decimal"/>
      <w:lvlText w:val="%1.%2.%3.%4"/>
      <w:lvlJc w:val="left"/>
      <w:pPr>
        <w:ind w:left="1260" w:hanging="720"/>
      </w:pPr>
      <w:rPr>
        <w:i w:val="0"/>
        <w:color w:val="000000"/>
      </w:rPr>
    </w:lvl>
    <w:lvl w:ilvl="4">
      <w:start w:val="1"/>
      <w:numFmt w:val="decimal"/>
      <w:lvlText w:val="%1.%2.%3.%4.%5"/>
      <w:lvlJc w:val="left"/>
      <w:pPr>
        <w:ind w:left="1800" w:hanging="1080"/>
      </w:pPr>
      <w:rPr>
        <w:i w:val="0"/>
        <w:color w:val="000000"/>
      </w:rPr>
    </w:lvl>
    <w:lvl w:ilvl="5">
      <w:start w:val="1"/>
      <w:numFmt w:val="decimal"/>
      <w:lvlText w:val="%1.%2.%3.%4.%5.%6"/>
      <w:lvlJc w:val="left"/>
      <w:pPr>
        <w:ind w:left="1980" w:hanging="1080"/>
      </w:pPr>
      <w:rPr>
        <w:i w:val="0"/>
        <w:color w:val="000000"/>
      </w:rPr>
    </w:lvl>
    <w:lvl w:ilvl="6">
      <w:start w:val="1"/>
      <w:numFmt w:val="decimal"/>
      <w:lvlText w:val="%1.%2.%3.%4.%5.%6.%7"/>
      <w:lvlJc w:val="left"/>
      <w:pPr>
        <w:ind w:left="2160" w:hanging="1080"/>
      </w:pPr>
      <w:rPr>
        <w:i w:val="0"/>
        <w:color w:val="000000"/>
      </w:rPr>
    </w:lvl>
    <w:lvl w:ilvl="7">
      <w:start w:val="1"/>
      <w:numFmt w:val="decimal"/>
      <w:lvlText w:val="%1.%2.%3.%4.%5.%6.%7.%8"/>
      <w:lvlJc w:val="left"/>
      <w:pPr>
        <w:ind w:left="2700" w:hanging="1440"/>
      </w:pPr>
      <w:rPr>
        <w:i w:val="0"/>
        <w:color w:val="000000"/>
      </w:rPr>
    </w:lvl>
    <w:lvl w:ilvl="8">
      <w:start w:val="1"/>
      <w:numFmt w:val="decimal"/>
      <w:lvlText w:val="%1.%2.%3.%4.%5.%6.%7.%8.%9"/>
      <w:lvlJc w:val="left"/>
      <w:pPr>
        <w:ind w:left="2880" w:hanging="1440"/>
      </w:pPr>
      <w:rPr>
        <w:i w:val="0"/>
        <w:color w:val="000000"/>
      </w:rPr>
    </w:lvl>
  </w:abstractNum>
  <w:abstractNum w:abstractNumId="6" w15:restartNumberingAfterBreak="0">
    <w:nsid w:val="3AA04031"/>
    <w:multiLevelType w:val="multilevel"/>
    <w:tmpl w:val="C99AD2BA"/>
    <w:lvl w:ilvl="0">
      <w:start w:val="1"/>
      <w:numFmt w:val="lowerLetter"/>
      <w:lvlText w:val="%1)"/>
      <w:lvlJc w:val="left"/>
      <w:pPr>
        <w:ind w:left="720" w:hanging="360"/>
      </w:pPr>
      <w:rPr>
        <w:rFonts w:ascii="Calibri" w:eastAsia="Calibri" w:hAnsi="Calibri" w:cs="Calibri"/>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06D4819"/>
    <w:multiLevelType w:val="multilevel"/>
    <w:tmpl w:val="607612C2"/>
    <w:lvl w:ilvl="0">
      <w:start w:val="1"/>
      <w:numFmt w:val="decimal"/>
      <w:lvlText w:val="%1."/>
      <w:lvlJc w:val="left"/>
      <w:pPr>
        <w:ind w:left="360" w:hanging="360"/>
      </w:pPr>
      <w:rPr>
        <w:color w:val="000000"/>
      </w:rPr>
    </w:lvl>
    <w:lvl w:ilvl="1">
      <w:start w:val="6"/>
      <w:numFmt w:val="decimal"/>
      <w:lvlText w:val="%1.%2."/>
      <w:lvlJc w:val="left"/>
      <w:pPr>
        <w:ind w:left="360" w:hanging="360"/>
      </w:pPr>
      <w:rPr>
        <w:i w:val="0"/>
        <w:color w:val="000000"/>
        <w:sz w:val="21"/>
        <w:szCs w:val="21"/>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8" w15:restartNumberingAfterBreak="0">
    <w:nsid w:val="485A6FC1"/>
    <w:multiLevelType w:val="multilevel"/>
    <w:tmpl w:val="3776F766"/>
    <w:lvl w:ilvl="0">
      <w:start w:val="3"/>
      <w:numFmt w:val="decimal"/>
      <w:lvlText w:val="%1."/>
      <w:lvlJc w:val="left"/>
      <w:pPr>
        <w:ind w:left="360" w:hanging="360"/>
      </w:pPr>
      <w:rPr>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9" w15:restartNumberingAfterBreak="0">
    <w:nsid w:val="4A724231"/>
    <w:multiLevelType w:val="multilevel"/>
    <w:tmpl w:val="1BF60BA2"/>
    <w:lvl w:ilvl="0">
      <w:start w:val="1"/>
      <w:numFmt w:val="decimal"/>
      <w:lvlText w:val="%1."/>
      <w:lvlJc w:val="left"/>
      <w:pPr>
        <w:ind w:left="720" w:hanging="360"/>
      </w:pPr>
      <w:rPr>
        <w:b/>
      </w:rPr>
    </w:lvl>
    <w:lvl w:ilvl="1">
      <w:start w:val="1"/>
      <w:numFmt w:val="decimal"/>
      <w:lvlText w:val="%1.%2."/>
      <w:lvlJc w:val="left"/>
      <w:pPr>
        <w:ind w:left="90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4C440A0D"/>
    <w:multiLevelType w:val="multilevel"/>
    <w:tmpl w:val="75A01AE2"/>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2160" w:hanging="1080"/>
      </w:pPr>
    </w:lvl>
    <w:lvl w:ilvl="3">
      <w:start w:val="1"/>
      <w:numFmt w:val="decimal"/>
      <w:lvlText w:val="%1.%2.%3.%4."/>
      <w:lvlJc w:val="left"/>
      <w:pPr>
        <w:ind w:left="2520" w:hanging="1080"/>
      </w:pPr>
    </w:lvl>
    <w:lvl w:ilvl="4">
      <w:start w:val="1"/>
      <w:numFmt w:val="decimal"/>
      <w:lvlText w:val="%1.%2.%3.%4.%5."/>
      <w:lvlJc w:val="left"/>
      <w:pPr>
        <w:ind w:left="3240" w:hanging="1440"/>
      </w:pPr>
    </w:lvl>
    <w:lvl w:ilvl="5">
      <w:start w:val="1"/>
      <w:numFmt w:val="decimal"/>
      <w:lvlText w:val="%1.%2.%3.%4.%5.%6."/>
      <w:lvlJc w:val="left"/>
      <w:pPr>
        <w:ind w:left="3960" w:hanging="1800"/>
      </w:pPr>
    </w:lvl>
    <w:lvl w:ilvl="6">
      <w:start w:val="1"/>
      <w:numFmt w:val="decimal"/>
      <w:lvlText w:val="%1.%2.%3.%4.%5.%6.%7."/>
      <w:lvlJc w:val="left"/>
      <w:pPr>
        <w:ind w:left="4680" w:hanging="2160"/>
      </w:pPr>
    </w:lvl>
    <w:lvl w:ilvl="7">
      <w:start w:val="1"/>
      <w:numFmt w:val="decimal"/>
      <w:lvlText w:val="%1.%2.%3.%4.%5.%6.%7.%8."/>
      <w:lvlJc w:val="left"/>
      <w:pPr>
        <w:ind w:left="5040" w:hanging="2160"/>
      </w:pPr>
    </w:lvl>
    <w:lvl w:ilvl="8">
      <w:start w:val="1"/>
      <w:numFmt w:val="decimal"/>
      <w:lvlText w:val="%1.%2.%3.%4.%5.%6.%7.%8.%9."/>
      <w:lvlJc w:val="left"/>
      <w:pPr>
        <w:ind w:left="5760" w:hanging="2520"/>
      </w:pPr>
    </w:lvl>
  </w:abstractNum>
  <w:abstractNum w:abstractNumId="11" w15:restartNumberingAfterBreak="0">
    <w:nsid w:val="4F936FF6"/>
    <w:multiLevelType w:val="multilevel"/>
    <w:tmpl w:val="19A2E3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1D64AAF"/>
    <w:multiLevelType w:val="multilevel"/>
    <w:tmpl w:val="BCD8419C"/>
    <w:lvl w:ilvl="0">
      <w:start w:val="10"/>
      <w:numFmt w:val="decimal"/>
      <w:lvlText w:val="%1."/>
      <w:lvlJc w:val="left"/>
      <w:pPr>
        <w:ind w:left="444" w:hanging="444"/>
      </w:pPr>
      <w:rPr>
        <w:b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52A4162F"/>
    <w:multiLevelType w:val="multilevel"/>
    <w:tmpl w:val="73FAB6F0"/>
    <w:lvl w:ilvl="0">
      <w:start w:val="1"/>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2C768BE"/>
    <w:multiLevelType w:val="multilevel"/>
    <w:tmpl w:val="1D7C85BC"/>
    <w:lvl w:ilvl="0">
      <w:start w:val="6"/>
      <w:numFmt w:val="decimal"/>
      <w:lvlText w:val="%1."/>
      <w:lvlJc w:val="left"/>
      <w:pPr>
        <w:ind w:left="504" w:hanging="504"/>
      </w:pPr>
      <w:rPr>
        <w:b w:val="0"/>
        <w:u w:val="none"/>
      </w:rPr>
    </w:lvl>
    <w:lvl w:ilvl="1">
      <w:start w:val="2"/>
      <w:numFmt w:val="decimal"/>
      <w:lvlText w:val="%1.%2."/>
      <w:lvlJc w:val="left"/>
      <w:pPr>
        <w:ind w:left="1214" w:hanging="504"/>
      </w:pPr>
      <w:rPr>
        <w:i w:val="0"/>
        <w:color w:val="000000"/>
        <w:u w:val="none"/>
      </w:rPr>
    </w:lvl>
    <w:lvl w:ilvl="2">
      <w:start w:val="1"/>
      <w:numFmt w:val="decimal"/>
      <w:lvlText w:val="%1.%2.%3."/>
      <w:lvlJc w:val="left"/>
      <w:pPr>
        <w:ind w:left="2140" w:hanging="720"/>
      </w:pPr>
      <w:rPr>
        <w:color w:val="000000"/>
        <w:u w:val="none"/>
      </w:rPr>
    </w:lvl>
    <w:lvl w:ilvl="3">
      <w:start w:val="1"/>
      <w:numFmt w:val="decimal"/>
      <w:lvlText w:val="%1.%2.%3.%4."/>
      <w:lvlJc w:val="left"/>
      <w:pPr>
        <w:ind w:left="2850" w:hanging="720"/>
      </w:pPr>
      <w:rPr>
        <w:u w:val="none"/>
      </w:rPr>
    </w:lvl>
    <w:lvl w:ilvl="4">
      <w:start w:val="1"/>
      <w:numFmt w:val="decimal"/>
      <w:lvlText w:val="%1.%2.%3.%4.%5."/>
      <w:lvlJc w:val="left"/>
      <w:pPr>
        <w:ind w:left="3920" w:hanging="1080"/>
      </w:pPr>
      <w:rPr>
        <w:u w:val="none"/>
      </w:rPr>
    </w:lvl>
    <w:lvl w:ilvl="5">
      <w:start w:val="1"/>
      <w:numFmt w:val="decimal"/>
      <w:lvlText w:val="%1.%2.%3.%4.%5.%6."/>
      <w:lvlJc w:val="left"/>
      <w:pPr>
        <w:ind w:left="4630" w:hanging="1080"/>
      </w:pPr>
      <w:rPr>
        <w:u w:val="none"/>
      </w:rPr>
    </w:lvl>
    <w:lvl w:ilvl="6">
      <w:start w:val="1"/>
      <w:numFmt w:val="decimal"/>
      <w:lvlText w:val="%1.%2.%3.%4.%5.%6.%7."/>
      <w:lvlJc w:val="left"/>
      <w:pPr>
        <w:ind w:left="5700" w:hanging="1440"/>
      </w:pPr>
      <w:rPr>
        <w:u w:val="none"/>
      </w:rPr>
    </w:lvl>
    <w:lvl w:ilvl="7">
      <w:start w:val="1"/>
      <w:numFmt w:val="decimal"/>
      <w:lvlText w:val="%1.%2.%3.%4.%5.%6.%7.%8."/>
      <w:lvlJc w:val="left"/>
      <w:pPr>
        <w:ind w:left="6410" w:hanging="1440"/>
      </w:pPr>
      <w:rPr>
        <w:u w:val="none"/>
      </w:rPr>
    </w:lvl>
    <w:lvl w:ilvl="8">
      <w:start w:val="1"/>
      <w:numFmt w:val="decimal"/>
      <w:lvlText w:val="%1.%2.%3.%4.%5.%6.%7.%8.%9."/>
      <w:lvlJc w:val="left"/>
      <w:pPr>
        <w:ind w:left="7120" w:hanging="1440"/>
      </w:pPr>
      <w:rPr>
        <w:u w:val="none"/>
      </w:rPr>
    </w:lvl>
  </w:abstractNum>
  <w:abstractNum w:abstractNumId="15" w15:restartNumberingAfterBreak="0">
    <w:nsid w:val="56CA5836"/>
    <w:multiLevelType w:val="multilevel"/>
    <w:tmpl w:val="CAFA7054"/>
    <w:lvl w:ilvl="0">
      <w:start w:val="6"/>
      <w:numFmt w:val="decimal"/>
      <w:pStyle w:val="S1lygis"/>
      <w:lvlText w:val="%1."/>
      <w:lvlJc w:val="left"/>
      <w:pPr>
        <w:ind w:left="504" w:hanging="504"/>
      </w:pPr>
    </w:lvl>
    <w:lvl w:ilvl="1">
      <w:start w:val="2"/>
      <w:numFmt w:val="decimal"/>
      <w:pStyle w:val="S2lygis"/>
      <w:lvlText w:val="%1.%2."/>
      <w:lvlJc w:val="left"/>
      <w:pPr>
        <w:ind w:left="504" w:hanging="504"/>
      </w:pPr>
    </w:lvl>
    <w:lvl w:ilvl="2">
      <w:start w:val="1"/>
      <w:numFmt w:val="decimal"/>
      <w:pStyle w:val="S3lygis"/>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578607A2"/>
    <w:multiLevelType w:val="multilevel"/>
    <w:tmpl w:val="E97CD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9F8516C"/>
    <w:multiLevelType w:val="multilevel"/>
    <w:tmpl w:val="BE6009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DE273E8"/>
    <w:multiLevelType w:val="multilevel"/>
    <w:tmpl w:val="D8B2CACC"/>
    <w:lvl w:ilvl="0">
      <w:start w:val="1"/>
      <w:numFmt w:val="lowerLetter"/>
      <w:lvlText w:val="%1)"/>
      <w:lvlJc w:val="left"/>
      <w:pPr>
        <w:ind w:left="720" w:hanging="360"/>
      </w:pPr>
      <w:rPr>
        <w:i/>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0A84803"/>
    <w:multiLevelType w:val="multilevel"/>
    <w:tmpl w:val="E19E0EC8"/>
    <w:lvl w:ilvl="0">
      <w:start w:val="4"/>
      <w:numFmt w:val="decimal"/>
      <w:lvlText w:val="%1."/>
      <w:lvlJc w:val="left"/>
      <w:pPr>
        <w:ind w:left="360" w:hanging="360"/>
      </w:pPr>
      <w:rPr>
        <w:sz w:val="21"/>
        <w:szCs w:val="21"/>
      </w:rPr>
    </w:lvl>
    <w:lvl w:ilvl="1">
      <w:start w:val="1"/>
      <w:numFmt w:val="decimal"/>
      <w:lvlText w:val="%1.%2."/>
      <w:lvlJc w:val="left"/>
      <w:pPr>
        <w:ind w:left="927" w:hanging="360"/>
      </w:pPr>
      <w:rPr>
        <w:sz w:val="21"/>
        <w:szCs w:val="21"/>
      </w:rPr>
    </w:lvl>
    <w:lvl w:ilvl="2">
      <w:start w:val="1"/>
      <w:numFmt w:val="decimal"/>
      <w:lvlText w:val="%1.%2.%3."/>
      <w:lvlJc w:val="left"/>
      <w:pPr>
        <w:ind w:left="1854" w:hanging="720"/>
      </w:pPr>
      <w:rPr>
        <w:sz w:val="21"/>
        <w:szCs w:val="21"/>
      </w:rPr>
    </w:lvl>
    <w:lvl w:ilvl="3">
      <w:start w:val="1"/>
      <w:numFmt w:val="decimal"/>
      <w:lvlText w:val="%1.%2.%3.%4."/>
      <w:lvlJc w:val="left"/>
      <w:pPr>
        <w:ind w:left="2421" w:hanging="720"/>
      </w:pPr>
      <w:rPr>
        <w:sz w:val="21"/>
        <w:szCs w:val="21"/>
      </w:rPr>
    </w:lvl>
    <w:lvl w:ilvl="4">
      <w:start w:val="1"/>
      <w:numFmt w:val="decimal"/>
      <w:lvlText w:val="%1.%2.%3.%4.%5."/>
      <w:lvlJc w:val="left"/>
      <w:pPr>
        <w:ind w:left="3348" w:hanging="1080"/>
      </w:pPr>
      <w:rPr>
        <w:sz w:val="21"/>
        <w:szCs w:val="21"/>
      </w:rPr>
    </w:lvl>
    <w:lvl w:ilvl="5">
      <w:start w:val="1"/>
      <w:numFmt w:val="decimal"/>
      <w:lvlText w:val="%1.%2.%3.%4.%5.%6."/>
      <w:lvlJc w:val="left"/>
      <w:pPr>
        <w:ind w:left="3915" w:hanging="1080"/>
      </w:pPr>
      <w:rPr>
        <w:sz w:val="21"/>
        <w:szCs w:val="21"/>
      </w:rPr>
    </w:lvl>
    <w:lvl w:ilvl="6">
      <w:start w:val="1"/>
      <w:numFmt w:val="decimal"/>
      <w:lvlText w:val="%1.%2.%3.%4.%5.%6.%7."/>
      <w:lvlJc w:val="left"/>
      <w:pPr>
        <w:ind w:left="4842" w:hanging="1440"/>
      </w:pPr>
      <w:rPr>
        <w:sz w:val="21"/>
        <w:szCs w:val="21"/>
      </w:rPr>
    </w:lvl>
    <w:lvl w:ilvl="7">
      <w:start w:val="1"/>
      <w:numFmt w:val="decimal"/>
      <w:lvlText w:val="%1.%2.%3.%4.%5.%6.%7.%8."/>
      <w:lvlJc w:val="left"/>
      <w:pPr>
        <w:ind w:left="5409" w:hanging="1440"/>
      </w:pPr>
      <w:rPr>
        <w:sz w:val="21"/>
        <w:szCs w:val="21"/>
      </w:rPr>
    </w:lvl>
    <w:lvl w:ilvl="8">
      <w:start w:val="1"/>
      <w:numFmt w:val="decimal"/>
      <w:lvlText w:val="%1.%2.%3.%4.%5.%6.%7.%8.%9."/>
      <w:lvlJc w:val="left"/>
      <w:pPr>
        <w:ind w:left="6336" w:hanging="1800"/>
      </w:pPr>
      <w:rPr>
        <w:sz w:val="21"/>
        <w:szCs w:val="21"/>
      </w:rPr>
    </w:lvl>
  </w:abstractNum>
  <w:abstractNum w:abstractNumId="20" w15:restartNumberingAfterBreak="0">
    <w:nsid w:val="68A715BB"/>
    <w:multiLevelType w:val="multilevel"/>
    <w:tmpl w:val="982AF274"/>
    <w:lvl w:ilvl="0">
      <w:start w:val="6"/>
      <w:numFmt w:val="decimal"/>
      <w:lvlText w:val="%1"/>
      <w:lvlJc w:val="left"/>
      <w:pPr>
        <w:ind w:left="590" w:hanging="590"/>
      </w:pPr>
      <w:rPr>
        <w:u w:val="none"/>
      </w:rPr>
    </w:lvl>
    <w:lvl w:ilvl="1">
      <w:start w:val="1"/>
      <w:numFmt w:val="decimal"/>
      <w:lvlText w:val="%1.%2"/>
      <w:lvlJc w:val="left"/>
      <w:pPr>
        <w:ind w:left="590" w:hanging="590"/>
      </w:pPr>
      <w:rPr>
        <w:u w:val="none"/>
      </w:rPr>
    </w:lvl>
    <w:lvl w:ilvl="2">
      <w:start w:val="9"/>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21" w15:restartNumberingAfterBreak="0">
    <w:nsid w:val="6C7C1AA1"/>
    <w:multiLevelType w:val="multilevel"/>
    <w:tmpl w:val="81181B30"/>
    <w:lvl w:ilvl="0">
      <w:start w:val="7"/>
      <w:numFmt w:val="decimal"/>
      <w:lvlText w:val="%1."/>
      <w:lvlJc w:val="left"/>
      <w:pPr>
        <w:ind w:left="360" w:hanging="360"/>
      </w:pPr>
      <w:rPr>
        <w:i w:val="0"/>
        <w:color w:val="000000"/>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i w:val="0"/>
        <w:color w:val="000000"/>
      </w:rPr>
    </w:lvl>
    <w:lvl w:ilvl="3">
      <w:start w:val="1"/>
      <w:numFmt w:val="decimal"/>
      <w:lvlText w:val="%1.%2.%3.%4."/>
      <w:lvlJc w:val="left"/>
      <w:pPr>
        <w:ind w:left="720" w:hanging="720"/>
      </w:pPr>
      <w:rPr>
        <w:i w:val="0"/>
        <w:color w:val="000000"/>
      </w:rPr>
    </w:lvl>
    <w:lvl w:ilvl="4">
      <w:start w:val="1"/>
      <w:numFmt w:val="decimal"/>
      <w:lvlText w:val="%1.%2.%3.%4.%5."/>
      <w:lvlJc w:val="left"/>
      <w:pPr>
        <w:ind w:left="1080" w:hanging="1080"/>
      </w:pPr>
      <w:rPr>
        <w:i w:val="0"/>
        <w:color w:val="000000"/>
      </w:rPr>
    </w:lvl>
    <w:lvl w:ilvl="5">
      <w:start w:val="1"/>
      <w:numFmt w:val="decimal"/>
      <w:lvlText w:val="%1.%2.%3.%4.%5.%6."/>
      <w:lvlJc w:val="left"/>
      <w:pPr>
        <w:ind w:left="1080" w:hanging="1080"/>
      </w:pPr>
      <w:rPr>
        <w:i w:val="0"/>
        <w:color w:val="000000"/>
      </w:rPr>
    </w:lvl>
    <w:lvl w:ilvl="6">
      <w:start w:val="1"/>
      <w:numFmt w:val="decimal"/>
      <w:lvlText w:val="%1.%2.%3.%4.%5.%6.%7."/>
      <w:lvlJc w:val="left"/>
      <w:pPr>
        <w:ind w:left="1440" w:hanging="1440"/>
      </w:pPr>
      <w:rPr>
        <w:i w:val="0"/>
        <w:color w:val="000000"/>
      </w:rPr>
    </w:lvl>
    <w:lvl w:ilvl="7">
      <w:start w:val="1"/>
      <w:numFmt w:val="decimal"/>
      <w:lvlText w:val="%1.%2.%3.%4.%5.%6.%7.%8."/>
      <w:lvlJc w:val="left"/>
      <w:pPr>
        <w:ind w:left="1440" w:hanging="1440"/>
      </w:pPr>
      <w:rPr>
        <w:i w:val="0"/>
        <w:color w:val="000000"/>
      </w:rPr>
    </w:lvl>
    <w:lvl w:ilvl="8">
      <w:start w:val="1"/>
      <w:numFmt w:val="decimal"/>
      <w:lvlText w:val="%1.%2.%3.%4.%5.%6.%7.%8.%9."/>
      <w:lvlJc w:val="left"/>
      <w:pPr>
        <w:ind w:left="1440" w:hanging="1440"/>
      </w:pPr>
      <w:rPr>
        <w:i w:val="0"/>
        <w:color w:val="000000"/>
      </w:rPr>
    </w:lvl>
  </w:abstractNum>
  <w:abstractNum w:abstractNumId="22" w15:restartNumberingAfterBreak="0">
    <w:nsid w:val="6EBE30B4"/>
    <w:multiLevelType w:val="multilevel"/>
    <w:tmpl w:val="4CCEF196"/>
    <w:lvl w:ilvl="0">
      <w:start w:val="6"/>
      <w:numFmt w:val="decimal"/>
      <w:lvlText w:val="%1."/>
      <w:lvlJc w:val="left"/>
      <w:pPr>
        <w:ind w:left="360" w:hanging="360"/>
      </w:pPr>
      <w:rPr>
        <w:b w:val="0"/>
      </w:rPr>
    </w:lvl>
    <w:lvl w:ilvl="1">
      <w:start w:val="1"/>
      <w:numFmt w:val="decimal"/>
      <w:lvlText w:val="%1.%2."/>
      <w:lvlJc w:val="left"/>
      <w:pPr>
        <w:ind w:left="1070" w:hanging="360"/>
      </w:pPr>
      <w:rPr>
        <w:b w:val="0"/>
        <w:i w:val="0"/>
        <w:color w:val="000000"/>
      </w:rPr>
    </w:lvl>
    <w:lvl w:ilvl="2">
      <w:start w:val="1"/>
      <w:numFmt w:val="decimal"/>
      <w:lvlText w:val="%1.%2.%3."/>
      <w:lvlJc w:val="left"/>
      <w:pPr>
        <w:ind w:left="2140" w:hanging="720"/>
      </w:pPr>
      <w:rPr>
        <w:i w:val="0"/>
        <w:color w:val="000000"/>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3" w15:restartNumberingAfterBreak="0">
    <w:nsid w:val="70CF0F26"/>
    <w:multiLevelType w:val="multilevel"/>
    <w:tmpl w:val="CA14E148"/>
    <w:lvl w:ilvl="0">
      <w:start w:val="2"/>
      <w:numFmt w:val="decimal"/>
      <w:lvlText w:val="%1."/>
      <w:lvlJc w:val="left"/>
      <w:pPr>
        <w:ind w:left="720" w:hanging="360"/>
      </w:pPr>
      <w:rPr>
        <w:b w:val="0"/>
      </w:rPr>
    </w:lvl>
    <w:lvl w:ilvl="1">
      <w:start w:val="1"/>
      <w:numFmt w:val="decimal"/>
      <w:lvlText w:val="%1.%2."/>
      <w:lvlJc w:val="left"/>
      <w:pPr>
        <w:ind w:left="752"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756E5E9E"/>
    <w:multiLevelType w:val="multilevel"/>
    <w:tmpl w:val="426806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536816306">
    <w:abstractNumId w:val="13"/>
  </w:num>
  <w:num w:numId="2" w16cid:durableId="1671106569">
    <w:abstractNumId w:val="9"/>
  </w:num>
  <w:num w:numId="3" w16cid:durableId="1454321613">
    <w:abstractNumId w:val="8"/>
  </w:num>
  <w:num w:numId="4" w16cid:durableId="173879677">
    <w:abstractNumId w:val="15"/>
  </w:num>
  <w:num w:numId="5" w16cid:durableId="809127036">
    <w:abstractNumId w:val="12"/>
  </w:num>
  <w:num w:numId="6" w16cid:durableId="1936012206">
    <w:abstractNumId w:val="4"/>
  </w:num>
  <w:num w:numId="7" w16cid:durableId="95954350">
    <w:abstractNumId w:val="11"/>
  </w:num>
  <w:num w:numId="8" w16cid:durableId="1371030969">
    <w:abstractNumId w:val="16"/>
  </w:num>
  <w:num w:numId="9" w16cid:durableId="668682107">
    <w:abstractNumId w:val="24"/>
  </w:num>
  <w:num w:numId="10" w16cid:durableId="490173064">
    <w:abstractNumId w:val="1"/>
  </w:num>
  <w:num w:numId="11" w16cid:durableId="1338732642">
    <w:abstractNumId w:val="10"/>
  </w:num>
  <w:num w:numId="12" w16cid:durableId="410666232">
    <w:abstractNumId w:val="18"/>
  </w:num>
  <w:num w:numId="13" w16cid:durableId="924461817">
    <w:abstractNumId w:val="6"/>
  </w:num>
  <w:num w:numId="14" w16cid:durableId="466704191">
    <w:abstractNumId w:val="17"/>
  </w:num>
  <w:num w:numId="15" w16cid:durableId="1008026049">
    <w:abstractNumId w:val="0"/>
  </w:num>
  <w:num w:numId="16" w16cid:durableId="1329947330">
    <w:abstractNumId w:val="23"/>
  </w:num>
  <w:num w:numId="17" w16cid:durableId="1566376684">
    <w:abstractNumId w:val="3"/>
  </w:num>
  <w:num w:numId="18" w16cid:durableId="1921324920">
    <w:abstractNumId w:val="20"/>
  </w:num>
  <w:num w:numId="19" w16cid:durableId="1230193836">
    <w:abstractNumId w:val="21"/>
  </w:num>
  <w:num w:numId="20" w16cid:durableId="1176337293">
    <w:abstractNumId w:val="5"/>
  </w:num>
  <w:num w:numId="21" w16cid:durableId="1087531071">
    <w:abstractNumId w:val="2"/>
  </w:num>
  <w:num w:numId="22" w16cid:durableId="2066369429">
    <w:abstractNumId w:val="19"/>
  </w:num>
  <w:num w:numId="23" w16cid:durableId="1708988984">
    <w:abstractNumId w:val="7"/>
  </w:num>
  <w:num w:numId="24" w16cid:durableId="1117522428">
    <w:abstractNumId w:val="22"/>
  </w:num>
  <w:num w:numId="25" w16cid:durableId="109192580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3FC"/>
    <w:rsid w:val="00104F67"/>
    <w:rsid w:val="00121B61"/>
    <w:rsid w:val="00185FC5"/>
    <w:rsid w:val="00307B75"/>
    <w:rsid w:val="00356A7D"/>
    <w:rsid w:val="00437568"/>
    <w:rsid w:val="004B17E4"/>
    <w:rsid w:val="00503579"/>
    <w:rsid w:val="0063613D"/>
    <w:rsid w:val="006736EF"/>
    <w:rsid w:val="00783632"/>
    <w:rsid w:val="007A7921"/>
    <w:rsid w:val="008C42E7"/>
    <w:rsid w:val="00904EC1"/>
    <w:rsid w:val="009457B0"/>
    <w:rsid w:val="009578D0"/>
    <w:rsid w:val="00977A9F"/>
    <w:rsid w:val="009906A1"/>
    <w:rsid w:val="00BE23FC"/>
    <w:rsid w:val="00C85E1D"/>
    <w:rsid w:val="00CC6BCE"/>
    <w:rsid w:val="00E24F7C"/>
    <w:rsid w:val="00E449AD"/>
    <w:rsid w:val="00E45D5E"/>
    <w:rsid w:val="00E50A9A"/>
    <w:rsid w:val="00E75F5A"/>
    <w:rsid w:val="00F04C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686EF"/>
  <w15:docId w15:val="{12E7A142-C911-4D8F-B1D0-7CEE52291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pBdr>
        <w:bottom w:val="single" w:sz="4" w:space="2" w:color="ED7D31"/>
      </w:pBdr>
      <w:spacing w:before="360" w:after="120" w:line="240" w:lineRule="auto"/>
      <w:outlineLvl w:val="0"/>
    </w:pPr>
    <w:rPr>
      <w:color w:val="262626"/>
      <w:sz w:val="40"/>
      <w:szCs w:val="40"/>
    </w:rPr>
  </w:style>
  <w:style w:type="paragraph" w:styleId="Antrat2">
    <w:name w:val="heading 2"/>
    <w:basedOn w:val="prastasis"/>
    <w:next w:val="prastasis"/>
    <w:link w:val="Antrat2Diagrama"/>
    <w:uiPriority w:val="9"/>
    <w:unhideWhenUsed/>
    <w:qFormat/>
    <w:pPr>
      <w:keepNext/>
      <w:keepLines/>
      <w:spacing w:before="120" w:after="0" w:line="240" w:lineRule="auto"/>
      <w:outlineLvl w:val="1"/>
    </w:pPr>
    <w:rPr>
      <w:color w:val="ED7D31"/>
      <w:sz w:val="36"/>
      <w:szCs w:val="36"/>
    </w:rPr>
  </w:style>
  <w:style w:type="paragraph" w:styleId="Antrat3">
    <w:name w:val="heading 3"/>
    <w:basedOn w:val="prastasis"/>
    <w:next w:val="prastasis"/>
    <w:link w:val="Antrat3Diagrama"/>
    <w:uiPriority w:val="9"/>
    <w:semiHidden/>
    <w:unhideWhenUsed/>
    <w:qFormat/>
    <w:pPr>
      <w:keepNext/>
      <w:keepLines/>
      <w:spacing w:before="80" w:after="0" w:line="240" w:lineRule="auto"/>
      <w:outlineLvl w:val="2"/>
    </w:pPr>
    <w:rPr>
      <w:color w:val="C55911"/>
      <w:sz w:val="32"/>
      <w:szCs w:val="32"/>
    </w:rPr>
  </w:style>
  <w:style w:type="paragraph" w:styleId="Antrat4">
    <w:name w:val="heading 4"/>
    <w:basedOn w:val="prastasis"/>
    <w:next w:val="prastasis"/>
    <w:link w:val="Antrat4Diagrama"/>
    <w:uiPriority w:val="9"/>
    <w:semiHidden/>
    <w:unhideWhenUsed/>
    <w:qFormat/>
    <w:pPr>
      <w:keepNext/>
      <w:keepLines/>
      <w:spacing w:before="80" w:after="0" w:line="240" w:lineRule="auto"/>
      <w:outlineLvl w:val="3"/>
    </w:pPr>
    <w:rPr>
      <w:i/>
      <w:color w:val="843C0B"/>
      <w:sz w:val="28"/>
      <w:szCs w:val="28"/>
    </w:rPr>
  </w:style>
  <w:style w:type="paragraph" w:styleId="Antrat5">
    <w:name w:val="heading 5"/>
    <w:basedOn w:val="prastasis"/>
    <w:next w:val="prastasis"/>
    <w:link w:val="Antrat5Diagrama"/>
    <w:uiPriority w:val="9"/>
    <w:semiHidden/>
    <w:unhideWhenUsed/>
    <w:qFormat/>
    <w:pPr>
      <w:keepNext/>
      <w:keepLines/>
      <w:spacing w:before="80" w:after="0" w:line="240" w:lineRule="auto"/>
      <w:outlineLvl w:val="4"/>
    </w:pPr>
    <w:rPr>
      <w:color w:val="C55911"/>
      <w:sz w:val="24"/>
      <w:szCs w:val="24"/>
    </w:rPr>
  </w:style>
  <w:style w:type="paragraph" w:styleId="Antrat6">
    <w:name w:val="heading 6"/>
    <w:basedOn w:val="prastasis"/>
    <w:next w:val="prastasis"/>
    <w:link w:val="Antrat6Diagrama"/>
    <w:uiPriority w:val="9"/>
    <w:semiHidden/>
    <w:unhideWhenUsed/>
    <w:qFormat/>
    <w:pPr>
      <w:keepNext/>
      <w:keepLines/>
      <w:spacing w:before="80" w:after="0" w:line="240" w:lineRule="auto"/>
      <w:outlineLvl w:val="5"/>
    </w:pPr>
    <w:rPr>
      <w:i/>
      <w:color w:val="843C0B"/>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avadinimas">
    <w:name w:val="Title"/>
    <w:basedOn w:val="prastasis"/>
    <w:next w:val="prastasis"/>
    <w:link w:val="PavadinimasDiagrama"/>
    <w:uiPriority w:val="10"/>
    <w:qFormat/>
    <w:pPr>
      <w:spacing w:after="0" w:line="240" w:lineRule="auto"/>
    </w:pPr>
    <w:rPr>
      <w:color w:val="262626"/>
      <w:sz w:val="96"/>
      <w:szCs w:val="96"/>
    </w:rPr>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930681"/>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text">
    <w:name w:val="text"/>
    <w:rsid w:val="00930681"/>
    <w:pPr>
      <w:widowControl w:val="0"/>
      <w:spacing w:before="240" w:after="0" w:line="240" w:lineRule="exact"/>
      <w:jc w:val="both"/>
    </w:pPr>
    <w:rPr>
      <w:rFonts w:ascii="Arial" w:eastAsia="Times New Roman" w:hAnsi="Arial" w:cs="Arial"/>
      <w:sz w:val="24"/>
      <w:szCs w:val="24"/>
      <w:lang w:val="cs-CZ" w:eastAsia="hu-HU"/>
    </w:rPr>
  </w:style>
  <w:style w:type="paragraph" w:styleId="Paantrat">
    <w:name w:val="Subtitle"/>
    <w:basedOn w:val="prastasis"/>
    <w:next w:val="prastasis"/>
    <w:link w:val="PaantratDiagrama"/>
    <w:uiPriority w:val="11"/>
    <w:qFormat/>
    <w:pPr>
      <w:spacing w:after="240"/>
    </w:pPr>
    <w:rPr>
      <w:smallCaps/>
      <w:color w:val="404040"/>
      <w:sz w:val="28"/>
      <w:szCs w:val="28"/>
    </w:rPr>
  </w:style>
  <w:style w:type="table" w:customStyle="1" w:styleId="a">
    <w:basedOn w:val="prastojilentel"/>
    <w:tblPr>
      <w:tblStyleRowBandSize w:val="1"/>
      <w:tblStyleColBandSize w:val="1"/>
      <w:tblCellMar>
        <w:left w:w="10" w:type="dxa"/>
        <w:right w:w="10" w:type="dxa"/>
      </w:tblCellMar>
    </w:tblPr>
  </w:style>
  <w:style w:type="table" w:customStyle="1" w:styleId="a0">
    <w:basedOn w:val="prastojilentel"/>
    <w:tblPr>
      <w:tblStyleRowBandSize w:val="1"/>
      <w:tblStyleColBandSize w:val="1"/>
      <w:tblCellMar>
        <w:left w:w="10" w:type="dxa"/>
        <w:right w:w="10" w:type="dxa"/>
      </w:tblCellMar>
    </w:tblPr>
  </w:style>
  <w:style w:type="table" w:customStyle="1" w:styleId="a1">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2">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3">
    <w:basedOn w:val="prastojilentel"/>
    <w:tblPr>
      <w:tblStyleRowBandSize w:val="1"/>
      <w:tblStyleColBandSize w:val="1"/>
      <w:tblCellMar>
        <w:left w:w="115" w:type="dxa"/>
        <w:right w:w="115" w:type="dxa"/>
      </w:tblCellMar>
    </w:tblPr>
  </w:style>
  <w:style w:type="table" w:customStyle="1" w:styleId="a4">
    <w:basedOn w:val="prastojilentel"/>
    <w:tblPr>
      <w:tblStyleRowBandSize w:val="1"/>
      <w:tblStyleColBandSize w:val="1"/>
      <w:tblCellMar>
        <w:left w:w="115" w:type="dxa"/>
        <w:right w:w="115" w:type="dxa"/>
      </w:tblCellMar>
    </w:tblPr>
  </w:style>
  <w:style w:type="table" w:customStyle="1" w:styleId="a5">
    <w:basedOn w:val="prastojilentel"/>
    <w:tblPr>
      <w:tblStyleRowBandSize w:val="1"/>
      <w:tblStyleColBandSize w:val="1"/>
      <w:tblCellMar>
        <w:left w:w="115" w:type="dxa"/>
        <w:right w:w="115" w:type="dxa"/>
      </w:tblCellMar>
    </w:tblPr>
  </w:style>
  <w:style w:type="table" w:customStyle="1" w:styleId="a6">
    <w:basedOn w:val="prastojilente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7">
    <w:basedOn w:val="prastojilentel"/>
    <w:tblPr>
      <w:tblStyleRowBandSize w:val="1"/>
      <w:tblStyleColBandSize w:val="1"/>
      <w:tblCellMar>
        <w:left w:w="115" w:type="dxa"/>
        <w:right w:w="115" w:type="dxa"/>
      </w:tblCellMar>
    </w:tblPr>
  </w:style>
  <w:style w:type="table" w:customStyle="1" w:styleId="a8">
    <w:basedOn w:val="prastojilentel"/>
    <w:tblPr>
      <w:tblStyleRowBandSize w:val="1"/>
      <w:tblStyleColBandSize w:val="1"/>
      <w:tblCellMar>
        <w:left w:w="115" w:type="dxa"/>
        <w:right w:w="115" w:type="dxa"/>
      </w:tblCellMar>
    </w:tblPr>
  </w:style>
  <w:style w:type="table" w:customStyle="1" w:styleId="a9">
    <w:basedOn w:val="prastojilentel"/>
    <w:tblPr>
      <w:tblStyleRowBandSize w:val="1"/>
      <w:tblStyleColBandSize w:val="1"/>
      <w:tblCellMar>
        <w:left w:w="115" w:type="dxa"/>
        <w:right w:w="115" w:type="dxa"/>
      </w:tblCellMar>
    </w:tblPr>
  </w:style>
  <w:style w:type="table" w:customStyle="1" w:styleId="aa">
    <w:basedOn w:val="prastojilentel"/>
    <w:tblPr>
      <w:tblStyleRowBandSize w:val="1"/>
      <w:tblStyleColBandSize w:val="1"/>
      <w:tblCellMar>
        <w:left w:w="115" w:type="dxa"/>
        <w:right w:w="115" w:type="dxa"/>
      </w:tblCellMar>
    </w:tblPr>
  </w:style>
  <w:style w:type="table" w:customStyle="1" w:styleId="ab">
    <w:basedOn w:val="prastojilentel"/>
    <w:tblPr>
      <w:tblStyleRowBandSize w:val="1"/>
      <w:tblStyleColBandSize w:val="1"/>
      <w:tblCellMar>
        <w:left w:w="115" w:type="dxa"/>
        <w:right w:w="115" w:type="dxa"/>
      </w:tblCellMar>
    </w:tblPr>
  </w:style>
  <w:style w:type="table" w:customStyle="1" w:styleId="ac">
    <w:basedOn w:val="prastojilentel"/>
    <w:tblPr>
      <w:tblStyleRowBandSize w:val="1"/>
      <w:tblStyleColBandSize w:val="1"/>
      <w:tblCellMar>
        <w:left w:w="115" w:type="dxa"/>
        <w:right w:w="115" w:type="dxa"/>
      </w:tblCellMar>
    </w:tblPr>
  </w:style>
  <w:style w:type="table" w:customStyle="1" w:styleId="ad">
    <w:basedOn w:val="prastojilentel"/>
    <w:tblPr>
      <w:tblStyleRowBandSize w:val="1"/>
      <w:tblStyleColBandSize w:val="1"/>
      <w:tblCellMar>
        <w:left w:w="115" w:type="dxa"/>
        <w:right w:w="115" w:type="dxa"/>
      </w:tblCellMar>
    </w:tblPr>
  </w:style>
  <w:style w:type="table" w:customStyle="1" w:styleId="ae">
    <w:basedOn w:val="prastojilente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numbering" Target="numbering.xml"/><Relationship Id="rId21" Type="http://schemas.openxmlformats.org/officeDocument/2006/relationships/hyperlink" Target="https://www.registrucentras.lt/jar/p/" TargetMode="External"/><Relationship Id="rId7" Type="http://schemas.openxmlformats.org/officeDocument/2006/relationships/footnotes" Target="foot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styles" Target="style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kzXUwc9em2ekHtrC2RF6/6sEsQ==">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</go:docsCustomData>
</go:gDocsCustomXmlDataStorage>
</file>

<file path=customXml/itemProps1.xml><?xml version="1.0" encoding="utf-8"?>
<ds:datastoreItem xmlns:ds="http://schemas.openxmlformats.org/officeDocument/2006/customXml" ds:itemID="{49D97D3D-F207-4F7B-AE24-DAAEF1FAC21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43937</Words>
  <Characters>25045</Characters>
  <Application>Microsoft Office Word</Application>
  <DocSecurity>0</DocSecurity>
  <Lines>208</Lines>
  <Paragraphs>137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Karolis Turčinavičius</cp:lastModifiedBy>
  <cp:revision>3</cp:revision>
  <dcterms:created xsi:type="dcterms:W3CDTF">2025-09-03T12:09:00Z</dcterms:created>
  <dcterms:modified xsi:type="dcterms:W3CDTF">2025-12-09T10:03:00Z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